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51E5E" w14:textId="0C9ADE66" w:rsidR="00E0093D" w:rsidRPr="006A1A9B" w:rsidRDefault="00E0093D" w:rsidP="00E0093D">
      <w:pPr>
        <w:pStyle w:val="Franz"/>
        <w:spacing w:line="240" w:lineRule="auto"/>
        <w:jc w:val="center"/>
        <w:rPr>
          <w:rFonts w:cs="Arial"/>
          <w:b/>
          <w:sz w:val="28"/>
          <w:szCs w:val="28"/>
        </w:rPr>
      </w:pPr>
      <w:bookmarkStart w:id="0" w:name="_Toc33360841"/>
      <w:r>
        <w:rPr>
          <w:rFonts w:cs="Arial"/>
          <w:b/>
          <w:sz w:val="28"/>
          <w:szCs w:val="28"/>
        </w:rPr>
        <w:t>SPIS TREŚCI</w:t>
      </w:r>
      <w:r w:rsidRPr="006A1A9B">
        <w:rPr>
          <w:rFonts w:cs="Arial"/>
          <w:b/>
          <w:sz w:val="28"/>
          <w:szCs w:val="28"/>
        </w:rPr>
        <w:t xml:space="preserve"> </w:t>
      </w:r>
    </w:p>
    <w:p w14:paraId="3A4ADE9B" w14:textId="77777777" w:rsidR="00E0093D" w:rsidRDefault="00E0093D" w:rsidP="00E0093D">
      <w:pPr>
        <w:rPr>
          <w:b/>
          <w:bCs/>
          <w:sz w:val="24"/>
          <w:szCs w:val="24"/>
        </w:rPr>
      </w:pPr>
    </w:p>
    <w:p w14:paraId="654AADB5" w14:textId="24A240AA" w:rsidR="00E0093D" w:rsidRDefault="00E0093D" w:rsidP="00E0093D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7C7EA0">
        <w:rPr>
          <w:b/>
          <w:bCs/>
          <w:sz w:val="24"/>
          <w:szCs w:val="24"/>
        </w:rPr>
        <w:t xml:space="preserve">Dokumenty dołączone do projektu (str. </w:t>
      </w:r>
      <w:r w:rsidR="00945DC1">
        <w:rPr>
          <w:b/>
          <w:bCs/>
          <w:sz w:val="24"/>
          <w:szCs w:val="24"/>
        </w:rPr>
        <w:t>2-</w:t>
      </w:r>
      <w:r w:rsidR="0006387B">
        <w:rPr>
          <w:b/>
          <w:bCs/>
          <w:sz w:val="24"/>
          <w:szCs w:val="24"/>
        </w:rPr>
        <w:t>17</w:t>
      </w:r>
      <w:r w:rsidR="00922BCA">
        <w:rPr>
          <w:b/>
          <w:bCs/>
          <w:sz w:val="24"/>
          <w:szCs w:val="24"/>
        </w:rPr>
        <w:t xml:space="preserve"> </w:t>
      </w:r>
      <w:r w:rsidRPr="007C7EA0">
        <w:rPr>
          <w:b/>
          <w:bCs/>
          <w:sz w:val="24"/>
          <w:szCs w:val="24"/>
        </w:rPr>
        <w:t>)</w:t>
      </w:r>
    </w:p>
    <w:p w14:paraId="67AABC20" w14:textId="1F0B2BD2" w:rsidR="00E0093D" w:rsidRDefault="00E0093D" w:rsidP="00E0093D">
      <w:pPr>
        <w:pStyle w:val="Akapitzlist"/>
        <w:ind w:left="1080"/>
        <w:rPr>
          <w:b/>
          <w:bCs/>
          <w:sz w:val="24"/>
          <w:szCs w:val="24"/>
        </w:rPr>
      </w:pPr>
    </w:p>
    <w:p w14:paraId="6EEB5706" w14:textId="6CF1F033" w:rsidR="007B5F32" w:rsidRPr="007B5F32" w:rsidRDefault="007B5F32" w:rsidP="007B5F32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 w:rsidRPr="000C59A6">
        <w:rPr>
          <w:szCs w:val="22"/>
        </w:rPr>
        <w:t>Oświadczenie projektanta o sporządzeniu projektu zgodnie z obowiązującymi przepisami i zasadami wiedzy technicznej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 3</w:t>
      </w:r>
    </w:p>
    <w:p w14:paraId="43DDB272" w14:textId="4D5EF9F3" w:rsidR="00E0093D" w:rsidRPr="000C59A6" w:rsidRDefault="00E0093D" w:rsidP="00E0093D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 w:rsidRPr="000C59A6">
        <w:rPr>
          <w:szCs w:val="22"/>
        </w:rPr>
        <w:t>Kopia decyzji o nadaniu uprawnień budowlanych projektanta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 4</w:t>
      </w:r>
    </w:p>
    <w:p w14:paraId="2B139CB4" w14:textId="50BC6740" w:rsidR="00E0093D" w:rsidRDefault="00E0093D" w:rsidP="00E0093D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 w:rsidRPr="000C59A6">
        <w:rPr>
          <w:szCs w:val="22"/>
        </w:rPr>
        <w:t>Kopia zaświadczenia o przynależności projektanta do właściwej izby samorządu zawodowego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str.5</w:t>
      </w:r>
    </w:p>
    <w:p w14:paraId="310EE5CF" w14:textId="73DE1392" w:rsidR="00FD4FA7" w:rsidRDefault="00FD4FA7" w:rsidP="00E0093D">
      <w:pPr>
        <w:numPr>
          <w:ilvl w:val="0"/>
          <w:numId w:val="9"/>
        </w:numPr>
        <w:suppressAutoHyphens/>
        <w:spacing w:line="360" w:lineRule="auto"/>
        <w:jc w:val="left"/>
        <w:rPr>
          <w:szCs w:val="22"/>
        </w:rPr>
      </w:pPr>
      <w:r>
        <w:rPr>
          <w:szCs w:val="22"/>
        </w:rPr>
        <w:t>Warunki techniczne</w:t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</w:r>
      <w:r w:rsidR="00945DC1">
        <w:rPr>
          <w:szCs w:val="22"/>
        </w:rPr>
        <w:tab/>
        <w:t>str.6-</w:t>
      </w:r>
      <w:r w:rsidR="0006387B">
        <w:rPr>
          <w:szCs w:val="22"/>
        </w:rPr>
        <w:t>9</w:t>
      </w:r>
    </w:p>
    <w:p w14:paraId="09B04487" w14:textId="689D99D9" w:rsidR="00E0093D" w:rsidRPr="00E0093D" w:rsidRDefault="00E0093D" w:rsidP="00E0093D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 w:rsidRPr="00E0093D">
        <w:rPr>
          <w:rFonts w:cs="Arial"/>
        </w:rPr>
        <w:t>Wypis z rejestru gruntów</w:t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</w:r>
      <w:r w:rsidR="00945DC1">
        <w:rPr>
          <w:rFonts w:cs="Arial"/>
        </w:rPr>
        <w:tab/>
        <w:t>str.</w:t>
      </w:r>
      <w:r w:rsidR="003824E1">
        <w:rPr>
          <w:rFonts w:cs="Arial"/>
        </w:rPr>
        <w:t>1</w:t>
      </w:r>
      <w:r w:rsidR="0006387B">
        <w:rPr>
          <w:rFonts w:cs="Arial"/>
        </w:rPr>
        <w:t>0-12</w:t>
      </w:r>
    </w:p>
    <w:p w14:paraId="342B1F29" w14:textId="6D2D0CD9" w:rsidR="003824E1" w:rsidRDefault="00E0093D" w:rsidP="00E0093D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 w:rsidRPr="00E0093D">
        <w:rPr>
          <w:rFonts w:cs="Arial"/>
        </w:rPr>
        <w:t>Uzgodnienie ZUD</w:t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  <w:t>str</w:t>
      </w:r>
      <w:r w:rsidR="00945DC1">
        <w:rPr>
          <w:rFonts w:cs="Arial"/>
        </w:rPr>
        <w:t>.1</w:t>
      </w:r>
      <w:r w:rsidR="0006387B">
        <w:rPr>
          <w:rFonts w:cs="Arial"/>
        </w:rPr>
        <w:t>3-15</w:t>
      </w:r>
    </w:p>
    <w:p w14:paraId="6ECC667E" w14:textId="4C967BF7" w:rsidR="0006387B" w:rsidRPr="0006387B" w:rsidRDefault="0006387B" w:rsidP="0006387B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 w:rsidRPr="00E0093D">
        <w:rPr>
          <w:rFonts w:cs="Arial"/>
        </w:rPr>
        <w:t xml:space="preserve">Zgoda na włączenie w drodze dz. </w:t>
      </w:r>
      <w:r>
        <w:rPr>
          <w:rFonts w:cs="Arial"/>
        </w:rPr>
        <w:t>216</w:t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</w:r>
      <w:r w:rsidRPr="00E0093D">
        <w:rPr>
          <w:rFonts w:cs="Arial"/>
        </w:rPr>
        <w:tab/>
        <w:t>str</w:t>
      </w:r>
      <w:r>
        <w:rPr>
          <w:rFonts w:cs="Arial"/>
        </w:rPr>
        <w:t>.1</w:t>
      </w:r>
      <w:r>
        <w:rPr>
          <w:rFonts w:cs="Arial"/>
        </w:rPr>
        <w:t>6</w:t>
      </w:r>
      <w:r w:rsidRPr="00E0093D">
        <w:rPr>
          <w:rFonts w:cs="Arial"/>
        </w:rPr>
        <w:t xml:space="preserve"> </w:t>
      </w:r>
    </w:p>
    <w:p w14:paraId="180D85B1" w14:textId="23372A9A" w:rsidR="00E0093D" w:rsidRDefault="003824E1" w:rsidP="00E0093D">
      <w:pPr>
        <w:pStyle w:val="Akapitzlist"/>
        <w:numPr>
          <w:ilvl w:val="0"/>
          <w:numId w:val="9"/>
        </w:numPr>
        <w:spacing w:line="360" w:lineRule="auto"/>
        <w:rPr>
          <w:rFonts w:cs="Arial"/>
        </w:rPr>
      </w:pPr>
      <w:r>
        <w:rPr>
          <w:rFonts w:cs="Arial"/>
        </w:rPr>
        <w:t xml:space="preserve">Uzgodnienie </w:t>
      </w:r>
      <w:r w:rsidR="0006387B">
        <w:rPr>
          <w:rFonts w:cs="Arial"/>
        </w:rPr>
        <w:t xml:space="preserve">MSK </w:t>
      </w:r>
      <w:proofErr w:type="spellStart"/>
      <w:r>
        <w:rPr>
          <w:rFonts w:cs="Arial"/>
        </w:rPr>
        <w:t>Aqua</w:t>
      </w:r>
      <w:r w:rsidR="0006387B">
        <w:rPr>
          <w:rFonts w:cs="Arial"/>
        </w:rPr>
        <w:t>lift.Sp</w:t>
      </w:r>
      <w:proofErr w:type="spellEnd"/>
      <w:r w:rsidR="0006387B">
        <w:rPr>
          <w:rFonts w:cs="Arial"/>
        </w:rPr>
        <w:t>. z o.o.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str.</w:t>
      </w:r>
      <w:r w:rsidR="0006387B">
        <w:rPr>
          <w:rFonts w:cs="Arial"/>
        </w:rPr>
        <w:t>17</w:t>
      </w:r>
      <w:r w:rsidR="00E0093D" w:rsidRPr="00E0093D">
        <w:rPr>
          <w:rFonts w:cs="Arial"/>
        </w:rPr>
        <w:t xml:space="preserve"> </w:t>
      </w:r>
    </w:p>
    <w:p w14:paraId="5D3B8FD8" w14:textId="427B4B5F" w:rsidR="008D1317" w:rsidRPr="00E0093D" w:rsidRDefault="008D1317" w:rsidP="003824E1">
      <w:pPr>
        <w:pStyle w:val="Akapitzlist"/>
        <w:spacing w:line="360" w:lineRule="auto"/>
        <w:rPr>
          <w:rFonts w:cs="Arial"/>
        </w:rPr>
      </w:pPr>
    </w:p>
    <w:p w14:paraId="0A9CDF99" w14:textId="77777777" w:rsidR="00E0093D" w:rsidRPr="007C7EA0" w:rsidRDefault="00E0093D" w:rsidP="00E0093D">
      <w:pPr>
        <w:pStyle w:val="Akapitzlist"/>
        <w:ind w:left="1080"/>
        <w:rPr>
          <w:b/>
          <w:bCs/>
          <w:sz w:val="24"/>
          <w:szCs w:val="24"/>
        </w:rPr>
      </w:pPr>
    </w:p>
    <w:p w14:paraId="7CF6EAF1" w14:textId="77777777" w:rsidR="00E0093D" w:rsidRDefault="00E0093D" w:rsidP="00E0093D">
      <w:pPr>
        <w:pStyle w:val="Akapitzlist"/>
        <w:ind w:left="1080"/>
      </w:pPr>
    </w:p>
    <w:p w14:paraId="2C09399B" w14:textId="77777777" w:rsidR="00E0093D" w:rsidRPr="00077FE3" w:rsidRDefault="00E0093D" w:rsidP="00E0093D">
      <w:pPr>
        <w:rPr>
          <w:sz w:val="24"/>
          <w:szCs w:val="24"/>
        </w:rPr>
      </w:pPr>
    </w:p>
    <w:p w14:paraId="78F3CC97" w14:textId="2B19799F" w:rsidR="00E0093D" w:rsidRPr="007C7EA0" w:rsidRDefault="00E0093D" w:rsidP="00E0093D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7C7EA0">
        <w:rPr>
          <w:b/>
          <w:bCs/>
          <w:sz w:val="24"/>
          <w:szCs w:val="24"/>
        </w:rPr>
        <w:t xml:space="preserve">Część opisowa (str. </w:t>
      </w:r>
      <w:r w:rsidR="0006387B">
        <w:rPr>
          <w:b/>
          <w:bCs/>
          <w:sz w:val="24"/>
          <w:szCs w:val="24"/>
        </w:rPr>
        <w:t>18-24</w:t>
      </w:r>
      <w:r w:rsidRPr="007C7EA0">
        <w:rPr>
          <w:b/>
          <w:bCs/>
          <w:sz w:val="24"/>
          <w:szCs w:val="24"/>
        </w:rPr>
        <w:t>)</w:t>
      </w:r>
    </w:p>
    <w:p w14:paraId="37AC7919" w14:textId="3EADB5DD" w:rsidR="00C77280" w:rsidRDefault="003E058B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r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TOC \o "1-2" \h \z </w:instrText>
      </w:r>
      <w:r>
        <w:rPr>
          <w:rFonts w:cs="Arial"/>
          <w:b/>
        </w:rPr>
        <w:fldChar w:fldCharType="separate"/>
      </w:r>
      <w:hyperlink w:anchor="_Toc94024451" w:history="1">
        <w:r w:rsidR="00C77280" w:rsidRPr="00F23BC7">
          <w:rPr>
            <w:rStyle w:val="Hipercze"/>
            <w:noProof/>
          </w:rPr>
          <w:t>1</w:t>
        </w:r>
        <w:r w:rsidR="00C77280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C77280" w:rsidRPr="00F23BC7">
          <w:rPr>
            <w:rStyle w:val="Hipercze"/>
            <w:noProof/>
          </w:rPr>
          <w:t>Podstawa opracowania</w:t>
        </w:r>
        <w:r w:rsidR="00C77280">
          <w:rPr>
            <w:noProof/>
            <w:webHidden/>
          </w:rPr>
          <w:tab/>
        </w:r>
        <w:r w:rsidR="00945DC1">
          <w:rPr>
            <w:noProof/>
            <w:webHidden/>
          </w:rPr>
          <w:t>2</w:t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_Toc94024451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3</w:t>
        </w:r>
        <w:r w:rsidR="00C77280">
          <w:rPr>
            <w:noProof/>
            <w:webHidden/>
          </w:rPr>
          <w:fldChar w:fldCharType="end"/>
        </w:r>
      </w:hyperlink>
    </w:p>
    <w:p w14:paraId="6EAE8993" w14:textId="1E4AF1BB" w:rsidR="00C77280" w:rsidRDefault="00F4358F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4024452" w:history="1">
        <w:r w:rsidR="00C77280" w:rsidRPr="00F23BC7">
          <w:rPr>
            <w:rStyle w:val="Hipercze"/>
            <w:rFonts w:cs="Arial"/>
            <w:noProof/>
          </w:rPr>
          <w:t>2</w:t>
        </w:r>
        <w:r w:rsidR="00C77280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C77280" w:rsidRPr="00F23BC7">
          <w:rPr>
            <w:rStyle w:val="Hipercze"/>
            <w:rFonts w:cs="Arial"/>
            <w:noProof/>
          </w:rPr>
          <w:t>Zakres opracowania</w:t>
        </w:r>
        <w:r w:rsidR="00C77280">
          <w:rPr>
            <w:noProof/>
            <w:webHidden/>
          </w:rPr>
          <w:tab/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_Toc94024452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19</w:t>
        </w:r>
        <w:r w:rsidR="00C77280">
          <w:rPr>
            <w:noProof/>
            <w:webHidden/>
          </w:rPr>
          <w:fldChar w:fldCharType="end"/>
        </w:r>
      </w:hyperlink>
    </w:p>
    <w:p w14:paraId="38E0AFE8" w14:textId="74242DA5" w:rsidR="00C77280" w:rsidRDefault="00F4358F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4024453" w:history="1">
        <w:r w:rsidR="00C77280" w:rsidRPr="00F23BC7">
          <w:rPr>
            <w:rStyle w:val="Hipercze"/>
            <w:rFonts w:cs="Arial"/>
            <w:noProof/>
          </w:rPr>
          <w:t>3</w:t>
        </w:r>
        <w:r w:rsidR="00C77280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C77280" w:rsidRPr="00F23BC7">
          <w:rPr>
            <w:rStyle w:val="Hipercze"/>
            <w:rFonts w:cs="Arial"/>
            <w:noProof/>
          </w:rPr>
          <w:t>Bilans wody i ścieków</w:t>
        </w:r>
        <w:r w:rsidR="00C77280">
          <w:rPr>
            <w:noProof/>
            <w:webHidden/>
          </w:rPr>
          <w:tab/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_Toc94024453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19</w:t>
        </w:r>
        <w:r w:rsidR="00C77280">
          <w:rPr>
            <w:noProof/>
            <w:webHidden/>
          </w:rPr>
          <w:fldChar w:fldCharType="end"/>
        </w:r>
      </w:hyperlink>
    </w:p>
    <w:p w14:paraId="1EC93984" w14:textId="07EF7C31" w:rsidR="00C77280" w:rsidRDefault="00F4358F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4024454" w:history="1">
        <w:r w:rsidR="00C77280" w:rsidRPr="00F23BC7">
          <w:rPr>
            <w:rStyle w:val="Hipercze"/>
            <w:rFonts w:cs="Arial"/>
            <w:noProof/>
          </w:rPr>
          <w:t>4</w:t>
        </w:r>
        <w:r w:rsidR="00C77280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C77280" w:rsidRPr="00F23BC7">
          <w:rPr>
            <w:rStyle w:val="Hipercze"/>
            <w:rFonts w:cs="Arial"/>
            <w:noProof/>
          </w:rPr>
          <w:t>Przyłącza wodociągowe</w:t>
        </w:r>
        <w:r w:rsidR="00C77280">
          <w:rPr>
            <w:noProof/>
            <w:webHidden/>
          </w:rPr>
          <w:tab/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_Toc94024454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19</w:t>
        </w:r>
        <w:r w:rsidR="00C77280">
          <w:rPr>
            <w:noProof/>
            <w:webHidden/>
          </w:rPr>
          <w:fldChar w:fldCharType="end"/>
        </w:r>
      </w:hyperlink>
    </w:p>
    <w:p w14:paraId="28B03573" w14:textId="79E06197" w:rsidR="00C77280" w:rsidRDefault="00F4358F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4024455" w:history="1">
        <w:r w:rsidR="00C77280" w:rsidRPr="00F23BC7">
          <w:rPr>
            <w:rStyle w:val="Hipercze"/>
            <w:noProof/>
          </w:rPr>
          <w:t>5</w:t>
        </w:r>
        <w:r w:rsidR="00C77280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C77280" w:rsidRPr="00F23BC7">
          <w:rPr>
            <w:rStyle w:val="Hipercze"/>
            <w:noProof/>
          </w:rPr>
          <w:t>Przyłącza kanalizacji sanitarnej</w:t>
        </w:r>
        <w:r w:rsidR="00C77280">
          <w:rPr>
            <w:noProof/>
            <w:webHidden/>
          </w:rPr>
          <w:tab/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_Toc94024455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22</w:t>
        </w:r>
        <w:r w:rsidR="00C77280">
          <w:rPr>
            <w:noProof/>
            <w:webHidden/>
          </w:rPr>
          <w:fldChar w:fldCharType="end"/>
        </w:r>
      </w:hyperlink>
    </w:p>
    <w:p w14:paraId="0AFF54F9" w14:textId="76962F4D" w:rsidR="00C77280" w:rsidRDefault="00F4358F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4024456" w:history="1">
        <w:r w:rsidR="00C77280" w:rsidRPr="00F23BC7">
          <w:rPr>
            <w:rStyle w:val="Hipercze"/>
            <w:noProof/>
          </w:rPr>
          <w:t>6</w:t>
        </w:r>
        <w:r w:rsidR="00C77280">
          <w:rPr>
            <w:rFonts w:asciiTheme="minorHAnsi" w:eastAsiaTheme="minorEastAsia" w:hAnsiTheme="minorHAnsi" w:cstheme="minorBidi"/>
            <w:noProof/>
            <w:spacing w:val="0"/>
            <w:szCs w:val="22"/>
          </w:rPr>
          <w:tab/>
        </w:r>
        <w:r w:rsidR="00C77280" w:rsidRPr="00F23BC7">
          <w:rPr>
            <w:rStyle w:val="Hipercze"/>
            <w:noProof/>
          </w:rPr>
          <w:t>Uwagi końcowe</w:t>
        </w:r>
        <w:r w:rsidR="00C77280">
          <w:rPr>
            <w:noProof/>
            <w:webHidden/>
          </w:rPr>
          <w:tab/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_Toc94024456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23</w:t>
        </w:r>
        <w:r w:rsidR="00C77280">
          <w:rPr>
            <w:noProof/>
            <w:webHidden/>
          </w:rPr>
          <w:fldChar w:fldCharType="end"/>
        </w:r>
      </w:hyperlink>
    </w:p>
    <w:p w14:paraId="006B7FEB" w14:textId="2587B421" w:rsidR="00C77280" w:rsidRDefault="00F4358F" w:rsidP="00D05B04">
      <w:pPr>
        <w:pStyle w:val="Spistreci2"/>
        <w:numPr>
          <w:ilvl w:val="0"/>
          <w:numId w:val="12"/>
        </w:numPr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Cs w:val="22"/>
        </w:rPr>
      </w:pPr>
      <w:hyperlink w:anchor="_Toc94024457" w:history="1">
        <w:r w:rsidR="00C77280" w:rsidRPr="00F23BC7">
          <w:rPr>
            <w:rStyle w:val="Hipercze"/>
            <w:bCs/>
            <w:noProof/>
          </w:rPr>
          <w:t>Zakres oddziaływania</w:t>
        </w:r>
        <w:r w:rsidR="00C77280">
          <w:rPr>
            <w:noProof/>
            <w:webHidden/>
          </w:rPr>
          <w:tab/>
        </w:r>
        <w:r w:rsidR="00C77280">
          <w:rPr>
            <w:noProof/>
            <w:webHidden/>
          </w:rPr>
          <w:fldChar w:fldCharType="begin"/>
        </w:r>
        <w:r w:rsidR="00C77280">
          <w:rPr>
            <w:noProof/>
            <w:webHidden/>
          </w:rPr>
          <w:instrText xml:space="preserve"> PAGEREF _Toc94024457 \h </w:instrText>
        </w:r>
        <w:r w:rsidR="00C77280">
          <w:rPr>
            <w:noProof/>
            <w:webHidden/>
          </w:rPr>
        </w:r>
        <w:r w:rsidR="00C77280">
          <w:rPr>
            <w:noProof/>
            <w:webHidden/>
          </w:rPr>
          <w:fldChar w:fldCharType="separate"/>
        </w:r>
        <w:r w:rsidR="004758B4">
          <w:rPr>
            <w:noProof/>
            <w:webHidden/>
          </w:rPr>
          <w:t>24</w:t>
        </w:r>
        <w:r w:rsidR="00C77280">
          <w:rPr>
            <w:noProof/>
            <w:webHidden/>
          </w:rPr>
          <w:fldChar w:fldCharType="end"/>
        </w:r>
      </w:hyperlink>
    </w:p>
    <w:p w14:paraId="6DD33870" w14:textId="2760A249" w:rsidR="003E058B" w:rsidRDefault="003E058B" w:rsidP="008D3402">
      <w:pPr>
        <w:spacing w:line="360" w:lineRule="auto"/>
        <w:jc w:val="center"/>
        <w:rPr>
          <w:rFonts w:cs="Arial"/>
          <w:caps/>
          <w:spacing w:val="10"/>
        </w:rPr>
      </w:pPr>
      <w:r>
        <w:rPr>
          <w:rFonts w:cs="Arial"/>
          <w:b/>
          <w:spacing w:val="10"/>
        </w:rPr>
        <w:fldChar w:fldCharType="end"/>
      </w:r>
    </w:p>
    <w:p w14:paraId="1E65C2AA" w14:textId="54FE252D" w:rsidR="00922BCA" w:rsidRPr="00D05B04" w:rsidRDefault="00922BCA" w:rsidP="00D05B04">
      <w:pPr>
        <w:pStyle w:val="Akapitzlist"/>
        <w:numPr>
          <w:ilvl w:val="0"/>
          <w:numId w:val="10"/>
        </w:numPr>
        <w:rPr>
          <w:b/>
          <w:bCs/>
          <w:sz w:val="24"/>
          <w:szCs w:val="24"/>
        </w:rPr>
      </w:pPr>
      <w:r w:rsidRPr="00D05B04">
        <w:rPr>
          <w:b/>
          <w:bCs/>
          <w:sz w:val="24"/>
          <w:szCs w:val="24"/>
        </w:rPr>
        <w:t>Część rysunkowa (</w:t>
      </w:r>
      <w:proofErr w:type="spellStart"/>
      <w:r w:rsidRPr="00D05B04">
        <w:rPr>
          <w:b/>
          <w:bCs/>
          <w:sz w:val="24"/>
          <w:szCs w:val="24"/>
        </w:rPr>
        <w:t>str</w:t>
      </w:r>
      <w:proofErr w:type="spellEnd"/>
      <w:r w:rsidRPr="00D05B04">
        <w:rPr>
          <w:b/>
          <w:bCs/>
          <w:sz w:val="24"/>
          <w:szCs w:val="24"/>
        </w:rPr>
        <w:t xml:space="preserve"> </w:t>
      </w:r>
      <w:r w:rsidR="002D7533">
        <w:rPr>
          <w:b/>
          <w:bCs/>
          <w:sz w:val="24"/>
          <w:szCs w:val="24"/>
        </w:rPr>
        <w:t>2</w:t>
      </w:r>
      <w:r w:rsidR="0006387B">
        <w:rPr>
          <w:b/>
          <w:bCs/>
          <w:sz w:val="24"/>
          <w:szCs w:val="24"/>
        </w:rPr>
        <w:t>5</w:t>
      </w:r>
      <w:r w:rsidRPr="00D05B04">
        <w:rPr>
          <w:b/>
          <w:bCs/>
          <w:sz w:val="24"/>
          <w:szCs w:val="24"/>
        </w:rPr>
        <w:t>)</w:t>
      </w:r>
    </w:p>
    <w:p w14:paraId="5AEC3AC8" w14:textId="77777777" w:rsidR="00922BCA" w:rsidRDefault="00922BCA" w:rsidP="001D6361">
      <w:pPr>
        <w:spacing w:line="360" w:lineRule="auto"/>
      </w:pPr>
    </w:p>
    <w:p w14:paraId="1E56286A" w14:textId="76DEC303" w:rsidR="003E058B" w:rsidRDefault="00E34BA1" w:rsidP="001D6361">
      <w:pPr>
        <w:spacing w:line="360" w:lineRule="auto"/>
      </w:pPr>
      <w:r>
        <w:t>Rys. nr</w:t>
      </w:r>
      <w:r w:rsidR="00952F95">
        <w:t xml:space="preserve"> </w:t>
      </w:r>
      <w:r w:rsidR="00983991">
        <w:t>0</w:t>
      </w:r>
      <w:r w:rsidR="003E058B">
        <w:t>1</w:t>
      </w:r>
      <w:r w:rsidR="003E058B">
        <w:tab/>
      </w:r>
      <w:r w:rsidR="0061017D">
        <w:t>Plan sytuacyjny</w:t>
      </w:r>
      <w:r w:rsidR="00952F95">
        <w:t xml:space="preserve"> </w:t>
      </w:r>
    </w:p>
    <w:p w14:paraId="7F949DE7" w14:textId="46B29D72" w:rsidR="005A54CB" w:rsidRDefault="005A54CB" w:rsidP="001D6361">
      <w:pPr>
        <w:spacing w:line="360" w:lineRule="auto"/>
      </w:pPr>
      <w:r>
        <w:t xml:space="preserve">Rys. nr </w:t>
      </w:r>
      <w:r w:rsidR="00983991">
        <w:t>0</w:t>
      </w:r>
      <w:r w:rsidR="00E94454">
        <w:t>2</w:t>
      </w:r>
      <w:r>
        <w:tab/>
        <w:t>Profil przyłącz</w:t>
      </w:r>
      <w:r w:rsidR="0046648E">
        <w:t>a</w:t>
      </w:r>
      <w:r w:rsidR="00983991">
        <w:t xml:space="preserve"> wodociągow</w:t>
      </w:r>
      <w:r w:rsidR="0046648E">
        <w:t>ego</w:t>
      </w:r>
    </w:p>
    <w:p w14:paraId="6A4E9F02" w14:textId="713858AC" w:rsidR="0046648E" w:rsidRDefault="0046648E" w:rsidP="0046648E">
      <w:pPr>
        <w:spacing w:line="360" w:lineRule="auto"/>
      </w:pPr>
      <w:r>
        <w:t>Rys. nr 03</w:t>
      </w:r>
      <w:r>
        <w:tab/>
      </w:r>
      <w:r w:rsidR="00A2765C">
        <w:t xml:space="preserve">Profil przyłącza kanalizacji </w:t>
      </w:r>
      <w:r w:rsidR="009A15A2">
        <w:t>sanitarnej</w:t>
      </w:r>
      <w:r>
        <w:t xml:space="preserve"> </w:t>
      </w:r>
    </w:p>
    <w:p w14:paraId="7FC4300C" w14:textId="4438EC81" w:rsidR="00EF533D" w:rsidRPr="0046648E" w:rsidRDefault="00EF533D" w:rsidP="0046648E">
      <w:pPr>
        <w:spacing w:line="360" w:lineRule="auto"/>
      </w:pPr>
      <w:bookmarkStart w:id="1" w:name="_Toc86761004"/>
      <w:bookmarkStart w:id="2" w:name="_Toc421408976"/>
      <w:bookmarkStart w:id="3" w:name="_Toc22999625"/>
      <w:bookmarkStart w:id="4" w:name="_Toc419864121"/>
      <w:bookmarkStart w:id="5" w:name="_Toc415628327"/>
      <w:bookmarkStart w:id="6" w:name="_Toc415628538"/>
      <w:bookmarkStart w:id="7" w:name="_Toc415629186"/>
      <w:bookmarkStart w:id="8" w:name="_Toc415629299"/>
      <w:bookmarkStart w:id="9" w:name="_Toc415629450"/>
      <w:bookmarkStart w:id="10" w:name="_Toc435926248"/>
      <w:bookmarkStart w:id="11" w:name="_Toc436465577"/>
      <w:r>
        <w:rPr>
          <w:szCs w:val="28"/>
        </w:rPr>
        <w:br w:type="page"/>
      </w:r>
    </w:p>
    <w:p w14:paraId="145D43EA" w14:textId="78013E3F" w:rsidR="00E0093D" w:rsidRDefault="00E0093D" w:rsidP="00E0093D">
      <w:pPr>
        <w:pStyle w:val="Nagwek1"/>
        <w:numPr>
          <w:ilvl w:val="0"/>
          <w:numId w:val="0"/>
        </w:numPr>
        <w:ind w:left="432"/>
        <w:rPr>
          <w:szCs w:val="28"/>
        </w:rPr>
      </w:pPr>
      <w:r w:rsidRPr="00E768F9">
        <w:rPr>
          <w:szCs w:val="28"/>
        </w:rPr>
        <w:lastRenderedPageBreak/>
        <w:t xml:space="preserve">I </w:t>
      </w:r>
      <w:r>
        <w:rPr>
          <w:szCs w:val="28"/>
        </w:rPr>
        <w:t xml:space="preserve"> DOKUMENTY DOŁĄCZONE DO PROJEKTU</w:t>
      </w:r>
      <w:bookmarkEnd w:id="1"/>
    </w:p>
    <w:p w14:paraId="094C9388" w14:textId="77777777" w:rsidR="00B909B3" w:rsidRDefault="00B909B3">
      <w:pPr>
        <w:jc w:val="left"/>
        <w:rPr>
          <w:rFonts w:cs="Arial"/>
          <w:b/>
          <w:sz w:val="28"/>
          <w:szCs w:val="28"/>
        </w:rPr>
      </w:pPr>
      <w:bookmarkStart w:id="12" w:name="_Toc421408977"/>
      <w:bookmarkStart w:id="13" w:name="_Toc22999626"/>
      <w:bookmarkStart w:id="14" w:name="_Toc94024451"/>
      <w:bookmarkEnd w:id="2"/>
      <w:bookmarkEnd w:id="3"/>
      <w:r>
        <w:rPr>
          <w:rFonts w:cs="Arial"/>
          <w:b/>
          <w:sz w:val="28"/>
          <w:szCs w:val="28"/>
        </w:rPr>
        <w:br w:type="page"/>
      </w:r>
    </w:p>
    <w:tbl>
      <w:tblPr>
        <w:tblpPr w:leftFromText="141" w:rightFromText="141" w:vertAnchor="page" w:horzAnchor="margin" w:tblpY="916"/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2574"/>
        <w:gridCol w:w="2360"/>
        <w:gridCol w:w="63"/>
        <w:gridCol w:w="2298"/>
      </w:tblGrid>
      <w:tr w:rsidR="00B11133" w:rsidRPr="00CE643C" w14:paraId="74CB6B90" w14:textId="77777777" w:rsidTr="00AC4314">
        <w:trPr>
          <w:trHeight w:hRule="exact" w:val="480"/>
        </w:trPr>
        <w:tc>
          <w:tcPr>
            <w:tcW w:w="7265" w:type="dxa"/>
            <w:gridSpan w:val="4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4A5C4" w14:textId="77777777" w:rsidR="00B11133" w:rsidRPr="00CE643C" w:rsidRDefault="00B11133" w:rsidP="00AC4314">
            <w:pPr>
              <w:spacing w:line="360" w:lineRule="auto"/>
              <w:rPr>
                <w:rFonts w:cs="Arial"/>
                <w:b/>
                <w:bCs/>
                <w:sz w:val="20"/>
              </w:rPr>
            </w:pPr>
            <w:r w:rsidRPr="00CE643C">
              <w:rPr>
                <w:rFonts w:cs="Arial"/>
                <w:sz w:val="20"/>
              </w:rPr>
              <w:lastRenderedPageBreak/>
              <w:t>Projekt nr:</w:t>
            </w:r>
            <w:r w:rsidRPr="00CE643C">
              <w:rPr>
                <w:rFonts w:cs="Arial"/>
                <w:b/>
                <w:bCs/>
                <w:sz w:val="20"/>
              </w:rPr>
              <w:t xml:space="preserve"> P_0</w:t>
            </w:r>
            <w:r>
              <w:rPr>
                <w:rFonts w:cs="Arial"/>
                <w:b/>
                <w:bCs/>
                <w:sz w:val="20"/>
              </w:rPr>
              <w:t>85/2021</w:t>
            </w:r>
            <w:r w:rsidRPr="00CE643C">
              <w:rPr>
                <w:rFonts w:cs="Arial"/>
                <w:b/>
                <w:bCs/>
                <w:sz w:val="20"/>
              </w:rPr>
              <w:t xml:space="preserve"> </w:t>
            </w:r>
          </w:p>
          <w:p w14:paraId="540843D1" w14:textId="77777777" w:rsidR="00B11133" w:rsidRPr="00CE643C" w:rsidRDefault="00B11133" w:rsidP="00AC4314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5C1E8D2E" w14:textId="77777777" w:rsidR="00B11133" w:rsidRPr="00CE643C" w:rsidRDefault="00B11133" w:rsidP="00AC4314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9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AF8E7" w14:textId="77777777" w:rsidR="00B11133" w:rsidRPr="00CE643C" w:rsidRDefault="00B11133" w:rsidP="00AC4314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pl-PL"/>
              </w:rPr>
            </w:pPr>
          </w:p>
        </w:tc>
      </w:tr>
      <w:tr w:rsidR="00B11133" w:rsidRPr="00CE643C" w14:paraId="02642854" w14:textId="77777777" w:rsidTr="00AC4314">
        <w:trPr>
          <w:trHeight w:val="20"/>
        </w:trPr>
        <w:tc>
          <w:tcPr>
            <w:tcW w:w="484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A759D" w14:textId="77777777" w:rsidR="00B11133" w:rsidRPr="00CE643C" w:rsidRDefault="00B11133" w:rsidP="00AC4314">
            <w:pPr>
              <w:pStyle w:val="TableContents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sz w:val="20"/>
                <w:szCs w:val="20"/>
                <w:lang w:val="pl-PL"/>
              </w:rPr>
              <w:t>Jednostka projektowa:</w:t>
            </w:r>
          </w:p>
        </w:tc>
        <w:tc>
          <w:tcPr>
            <w:tcW w:w="472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FAEDD14" w14:textId="77777777" w:rsidR="00B11133" w:rsidRPr="00CE643C" w:rsidRDefault="00B11133" w:rsidP="00AC4314">
            <w:pPr>
              <w:pStyle w:val="TableContents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sz w:val="20"/>
                <w:szCs w:val="20"/>
                <w:lang w:val="pl-PL"/>
              </w:rPr>
              <w:t>Inwestor:</w:t>
            </w:r>
          </w:p>
        </w:tc>
      </w:tr>
      <w:tr w:rsidR="00B11133" w:rsidRPr="00CE643C" w14:paraId="15D1BEBD" w14:textId="77777777" w:rsidTr="00AC4314">
        <w:trPr>
          <w:trHeight w:val="1443"/>
        </w:trPr>
        <w:tc>
          <w:tcPr>
            <w:tcW w:w="226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BCCBF" w14:textId="77777777" w:rsidR="00B11133" w:rsidRPr="00CE643C" w:rsidRDefault="00F4358F" w:rsidP="00AC4314">
            <w:pPr>
              <w:pStyle w:val="TableContents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noProof/>
              </w:rPr>
              <w:pict w14:anchorId="2FD2B1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51" o:spid="_x0000_s2050" type="#_x0000_t75" alt="logo" style="position:absolute;margin-left:14pt;margin-top:0;width:62.35pt;height:62.35pt;z-index:251659264;visibility:visible;mso-position-horizontal-relative:margin;mso-position-vertical-relative:margin">
                  <v:imagedata r:id="rId8" o:title="logo"/>
                  <w10:wrap type="square" anchorx="margin" anchory="margin"/>
                </v:shape>
              </w:pic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D9A9800" w14:textId="77777777" w:rsidR="00B11133" w:rsidRPr="00CE643C" w:rsidRDefault="00B11133" w:rsidP="00AC4314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E643C">
              <w:rPr>
                <w:rFonts w:ascii="Arial" w:hAnsi="Arial" w:cs="Arial"/>
                <w:bCs/>
                <w:sz w:val="22"/>
                <w:szCs w:val="22"/>
                <w:lang w:val="pl-PL"/>
              </w:rPr>
              <w:t>HEKO Sp. z o.o.</w:t>
            </w:r>
          </w:p>
          <w:p w14:paraId="0EC615F7" w14:textId="77777777" w:rsidR="00B11133" w:rsidRPr="00CE643C" w:rsidRDefault="00B11133" w:rsidP="00AC4314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E643C">
              <w:rPr>
                <w:rFonts w:ascii="Arial" w:hAnsi="Arial" w:cs="Arial"/>
                <w:bCs/>
                <w:sz w:val="22"/>
                <w:szCs w:val="22"/>
                <w:lang w:val="pl-PL"/>
              </w:rPr>
              <w:t>ul. Jugosłowiańska 41</w:t>
            </w:r>
          </w:p>
          <w:p w14:paraId="60454FAA" w14:textId="77777777" w:rsidR="00B11133" w:rsidRPr="00CE643C" w:rsidRDefault="00B11133" w:rsidP="00AC4314">
            <w:pPr>
              <w:pStyle w:val="TableContents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E643C">
              <w:rPr>
                <w:rFonts w:ascii="Arial" w:hAnsi="Arial" w:cs="Arial"/>
                <w:bCs/>
                <w:sz w:val="22"/>
                <w:szCs w:val="22"/>
                <w:lang w:val="pl-PL"/>
              </w:rPr>
              <w:t>60-301 Poznań</w:t>
            </w:r>
          </w:p>
        </w:tc>
        <w:tc>
          <w:tcPr>
            <w:tcW w:w="2360" w:type="dxa"/>
            <w:tcBorders>
              <w:left w:val="nil"/>
            </w:tcBorders>
            <w:shd w:val="clear" w:color="auto" w:fill="auto"/>
            <w:vAlign w:val="center"/>
          </w:tcPr>
          <w:p w14:paraId="5E0E09AB" w14:textId="77777777" w:rsidR="00B11133" w:rsidRPr="00CE643C" w:rsidRDefault="00B11133" w:rsidP="00AC4314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     </w:t>
            </w:r>
            <w:r w:rsidR="0006387B">
              <w:rPr>
                <w:rFonts w:cs="Arial"/>
                <w:bCs/>
                <w:sz w:val="20"/>
              </w:rPr>
              <w:pict w14:anchorId="40E619B2">
                <v:shape id="_x0000_i1025" type="#_x0000_t75" style="width:117.2pt;height:50.55pt">
                  <v:imagedata r:id="rId9" o:title="LOGO"/>
                </v:shape>
              </w:pict>
            </w:r>
            <w:r>
              <w:rPr>
                <w:rFonts w:cs="Arial"/>
                <w:bCs/>
                <w:sz w:val="20"/>
              </w:rPr>
              <w:t xml:space="preserve">      </w:t>
            </w:r>
          </w:p>
        </w:tc>
        <w:tc>
          <w:tcPr>
            <w:tcW w:w="2361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B95C7F3" w14:textId="77777777" w:rsidR="00B11133" w:rsidRDefault="00B11133" w:rsidP="00AC431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Miejska Spółka Komunalna AQUALIFT Sp. z o.o.</w:t>
            </w:r>
          </w:p>
          <w:p w14:paraId="1C24A586" w14:textId="77777777" w:rsidR="00B11133" w:rsidRPr="008A44E2" w:rsidRDefault="00B11133" w:rsidP="00AC431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8A44E2">
              <w:rPr>
                <w:rFonts w:cs="Arial"/>
                <w:bCs/>
                <w:sz w:val="18"/>
                <w:szCs w:val="18"/>
              </w:rPr>
              <w:t>ul. Bolesława Chrobrego 24</w:t>
            </w:r>
          </w:p>
          <w:p w14:paraId="44EEBCE7" w14:textId="77777777" w:rsidR="00B11133" w:rsidRPr="00CE643C" w:rsidRDefault="00B11133" w:rsidP="00AC431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64-400 MIĘDZYCHÓD</w:t>
            </w:r>
          </w:p>
        </w:tc>
      </w:tr>
      <w:tr w:rsidR="00B11133" w:rsidRPr="00CE643C" w14:paraId="505DC385" w14:textId="77777777" w:rsidTr="003870CC">
        <w:trPr>
          <w:trHeight w:hRule="exact" w:val="203"/>
        </w:trPr>
        <w:tc>
          <w:tcPr>
            <w:tcW w:w="9563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F23D1" w14:textId="77777777" w:rsidR="00B11133" w:rsidRPr="00CE643C" w:rsidRDefault="00B11133" w:rsidP="00AC4314">
            <w:pPr>
              <w:pStyle w:val="TableContents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B11133" w:rsidRPr="00CE643C" w14:paraId="237FD05C" w14:textId="77777777" w:rsidTr="00AC4314">
        <w:trPr>
          <w:trHeight w:val="480"/>
        </w:trPr>
        <w:tc>
          <w:tcPr>
            <w:tcW w:w="9563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22A0CE" w14:textId="77777777" w:rsidR="00B11133" w:rsidRPr="00CE643C" w:rsidRDefault="00B11133" w:rsidP="00AC4314">
            <w:pPr>
              <w:tabs>
                <w:tab w:val="left" w:pos="480"/>
                <w:tab w:val="left" w:pos="1920"/>
                <w:tab w:val="left" w:pos="6240"/>
              </w:tabs>
              <w:rPr>
                <w:rFonts w:cs="Arial"/>
                <w:color w:val="000000"/>
              </w:rPr>
            </w:pPr>
            <w:r w:rsidRPr="008A44E2">
              <w:rPr>
                <w:rFonts w:cs="Arial"/>
                <w:color w:val="000000"/>
                <w:sz w:val="20"/>
              </w:rPr>
              <w:t>Lokalizacja: nr dz. 205/18(część)</w:t>
            </w:r>
            <w:r>
              <w:rPr>
                <w:rFonts w:cs="Arial"/>
                <w:color w:val="000000"/>
                <w:sz w:val="20"/>
              </w:rPr>
              <w:t>; 205/4;205/20 i 205/21   jedn.ewid.:301403_4 Międzychód -Miasto</w:t>
            </w:r>
            <w:r w:rsidRPr="008A44E2">
              <w:rPr>
                <w:rFonts w:cs="Arial"/>
                <w:color w:val="000000"/>
                <w:sz w:val="20"/>
              </w:rPr>
              <w:t>,</w:t>
            </w:r>
            <w:r>
              <w:rPr>
                <w:rFonts w:cs="Arial"/>
                <w:color w:val="000000"/>
                <w:sz w:val="20"/>
              </w:rPr>
              <w:t xml:space="preserve">  </w:t>
            </w:r>
            <w:r w:rsidRPr="008A44E2">
              <w:rPr>
                <w:rFonts w:cs="Arial"/>
                <w:color w:val="000000"/>
                <w:sz w:val="20"/>
              </w:rPr>
              <w:t>obręb:001</w:t>
            </w:r>
            <w:r>
              <w:rPr>
                <w:rFonts w:cs="Arial"/>
                <w:color w:val="000000"/>
                <w:sz w:val="20"/>
              </w:rPr>
              <w:t>4</w:t>
            </w:r>
            <w:r w:rsidRPr="008A44E2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>Międzychód</w:t>
            </w:r>
            <w:r w:rsidRPr="008A44E2">
              <w:rPr>
                <w:rFonts w:cs="Arial"/>
                <w:color w:val="000000"/>
                <w:sz w:val="20"/>
              </w:rPr>
              <w:t xml:space="preserve">, powiat: </w:t>
            </w:r>
            <w:r>
              <w:rPr>
                <w:rFonts w:cs="Arial"/>
                <w:color w:val="000000"/>
                <w:sz w:val="20"/>
              </w:rPr>
              <w:t>międzychodzki</w:t>
            </w:r>
            <w:r w:rsidRPr="008A44E2">
              <w:rPr>
                <w:rFonts w:cs="Arial"/>
                <w:color w:val="000000"/>
                <w:sz w:val="20"/>
              </w:rPr>
              <w:t>, województwo: wielkopolskie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B11133" w:rsidRPr="00CE643C" w14:paraId="3F69A112" w14:textId="77777777" w:rsidTr="00EC788D">
        <w:trPr>
          <w:trHeight w:val="1198"/>
        </w:trPr>
        <w:tc>
          <w:tcPr>
            <w:tcW w:w="9563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924DF" w14:textId="77777777" w:rsidR="00B11133" w:rsidRPr="000511FF" w:rsidRDefault="00B11133" w:rsidP="003870CC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0511FF">
              <w:rPr>
                <w:rFonts w:cs="Arial"/>
                <w:b/>
                <w:sz w:val="20"/>
              </w:rPr>
              <w:t xml:space="preserve">OŚWIADCZENIE PROJEKTANTA </w:t>
            </w:r>
          </w:p>
          <w:p w14:paraId="51B87BD7" w14:textId="77777777" w:rsidR="00B11133" w:rsidRDefault="00B11133" w:rsidP="003870CC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0511FF">
              <w:rPr>
                <w:rFonts w:cs="Arial"/>
                <w:b/>
                <w:sz w:val="20"/>
              </w:rPr>
              <w:t>O SPORZĄDZENIU PROJEKTU ZGODNIE Z OBOWIĄZUJĄCYMI PRZEPISAMI</w:t>
            </w:r>
          </w:p>
          <w:p w14:paraId="2D73D8A0" w14:textId="77777777" w:rsidR="00B11133" w:rsidRPr="00B37B0D" w:rsidRDefault="00B11133" w:rsidP="003870CC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B37B0D">
              <w:rPr>
                <w:rFonts w:ascii="Tahoma" w:hAnsi="Tahoma" w:cs="Tahoma"/>
                <w:color w:val="000000"/>
                <w:sz w:val="20"/>
              </w:rPr>
              <w:t xml:space="preserve">Ja, niżej podpisany/a, na podstawie art. 34 ust. 3d ustawy z dnia 7 lipca 1994 r. (Dz. U. z 2020 r. poz. 1333, 2127, 2320, z 2021 r. poz. 11, 234, 282, 784 z </w:t>
            </w:r>
            <w:proofErr w:type="spellStart"/>
            <w:r w:rsidRPr="00B37B0D">
              <w:rPr>
                <w:rFonts w:ascii="Tahoma" w:hAnsi="Tahoma" w:cs="Tahoma"/>
                <w:color w:val="000000"/>
                <w:sz w:val="20"/>
              </w:rPr>
              <w:t>późn</w:t>
            </w:r>
            <w:proofErr w:type="spellEnd"/>
            <w:r w:rsidRPr="00B37B0D">
              <w:rPr>
                <w:rFonts w:ascii="Tahoma" w:hAnsi="Tahoma" w:cs="Tahoma"/>
                <w:color w:val="000000"/>
                <w:sz w:val="20"/>
              </w:rPr>
              <w:t>. zm.), oświadczam,</w:t>
            </w:r>
          </w:p>
          <w:p w14:paraId="504A2CB8" w14:textId="77777777" w:rsidR="00B11133" w:rsidRPr="00B37B0D" w:rsidRDefault="00B11133" w:rsidP="003870CC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B37B0D">
              <w:rPr>
                <w:rFonts w:ascii="Tahoma" w:hAnsi="Tahoma" w:cs="Tahoma"/>
                <w:color w:val="000000"/>
                <w:sz w:val="20"/>
              </w:rPr>
              <w:t xml:space="preserve"> że </w:t>
            </w:r>
            <w:r w:rsidRPr="00B37B0D">
              <w:rPr>
                <w:rFonts w:ascii="Tahoma" w:hAnsi="Tahoma" w:cs="Tahoma"/>
                <w:b/>
                <w:color w:val="000000"/>
                <w:sz w:val="20"/>
              </w:rPr>
              <w:t>projekt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>u</w:t>
            </w:r>
            <w:r w:rsidRPr="00B37B0D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</w:rPr>
              <w:t>przyłącza wodociągowego i kanalizacji sanitarnej</w:t>
            </w:r>
            <w:r w:rsidRPr="00B37B0D">
              <w:rPr>
                <w:rFonts w:ascii="Tahoma" w:hAnsi="Tahoma" w:cs="Tahoma"/>
                <w:color w:val="000000"/>
                <w:sz w:val="20"/>
              </w:rPr>
              <w:t xml:space="preserve"> dla zamierzenia budowlanego pod nazwą:</w:t>
            </w:r>
          </w:p>
          <w:p w14:paraId="48A26A55" w14:textId="77777777" w:rsidR="00B11133" w:rsidRDefault="00B11133" w:rsidP="003870CC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928BF">
              <w:rPr>
                <w:rFonts w:cs="Arial"/>
                <w:b/>
                <w:sz w:val="20"/>
              </w:rPr>
              <w:t xml:space="preserve">BUDOWA  BUDYNKU  MIESZKALNEGO  WIELORODZINNEGO  NAD  WARTĄ </w:t>
            </w:r>
          </w:p>
          <w:p w14:paraId="19D61067" w14:textId="77777777" w:rsidR="00B11133" w:rsidRPr="002928BF" w:rsidRDefault="00B11133" w:rsidP="003870CC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928BF">
              <w:rPr>
                <w:rFonts w:cs="Arial"/>
                <w:b/>
                <w:sz w:val="20"/>
              </w:rPr>
              <w:t>WRAZ Z NIEZBĘDNA INFRASTRUKTURĄ</w:t>
            </w:r>
          </w:p>
          <w:p w14:paraId="44400ADF" w14:textId="77777777" w:rsidR="00B11133" w:rsidRDefault="00B11133" w:rsidP="003870CC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928BF">
              <w:rPr>
                <w:rFonts w:cs="Arial"/>
                <w:b/>
                <w:sz w:val="20"/>
              </w:rPr>
              <w:t>W  MIĘDZYCHODZIE  PRZY UL. WAŁY JANA KAZIMIERZA</w:t>
            </w:r>
          </w:p>
          <w:p w14:paraId="67EDE37A" w14:textId="77777777" w:rsidR="00B11133" w:rsidRPr="00622015" w:rsidRDefault="00B11133" w:rsidP="003870CC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8"/>
                <w:szCs w:val="8"/>
              </w:rPr>
            </w:pPr>
          </w:p>
          <w:p w14:paraId="2C3CB0B0" w14:textId="77777777" w:rsidR="00B11133" w:rsidRPr="000511FF" w:rsidRDefault="00B11133" w:rsidP="003870CC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0511FF">
              <w:rPr>
                <w:rFonts w:ascii="Tahoma" w:hAnsi="Tahoma" w:cs="Tahoma"/>
                <w:color w:val="000000"/>
                <w:sz w:val="20"/>
              </w:rPr>
              <w:t>został sporządzony zgodnie z obowiązującymi przepisami, zasadami wiedzy technicznej.</w:t>
            </w:r>
          </w:p>
          <w:p w14:paraId="2F5322F6" w14:textId="77777777" w:rsidR="00B11133" w:rsidRDefault="00B11133" w:rsidP="003870CC">
            <w:pPr>
              <w:tabs>
                <w:tab w:val="left" w:pos="480"/>
                <w:tab w:val="left" w:pos="1920"/>
                <w:tab w:val="left" w:pos="6240"/>
              </w:tabs>
              <w:rPr>
                <w:rFonts w:ascii="Tahoma" w:hAnsi="Tahoma" w:cs="Tahoma"/>
                <w:color w:val="000000"/>
                <w:sz w:val="20"/>
              </w:rPr>
            </w:pP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Zawartość projektu budowlanego spełnia wymagania Rozporządzenia Ministra </w:t>
            </w:r>
            <w:r>
              <w:rPr>
                <w:rFonts w:ascii="Tahoma" w:hAnsi="Tahoma" w:cs="Tahoma"/>
                <w:color w:val="000000"/>
                <w:sz w:val="20"/>
              </w:rPr>
              <w:t>Rozwoju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  <w:p w14:paraId="2370F4BC" w14:textId="77777777" w:rsidR="00B11133" w:rsidRPr="00CE643C" w:rsidRDefault="00B11133" w:rsidP="003870CC">
            <w:pPr>
              <w:tabs>
                <w:tab w:val="left" w:pos="480"/>
                <w:tab w:val="left" w:pos="1920"/>
                <w:tab w:val="left" w:pos="6240"/>
              </w:tabs>
              <w:rPr>
                <w:rFonts w:cs="Arial"/>
                <w:sz w:val="16"/>
                <w:szCs w:val="16"/>
              </w:rPr>
            </w:pPr>
            <w:r w:rsidRPr="000511FF">
              <w:rPr>
                <w:rFonts w:ascii="Tahoma" w:hAnsi="Tahoma" w:cs="Tahoma"/>
                <w:color w:val="000000"/>
                <w:sz w:val="20"/>
              </w:rPr>
              <w:t>z dnia 11 września 2020 r.  w sprawie szczegółowego zakresu i formy projektu budowlanego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oraz 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Rozporządzenia Ministra </w:t>
            </w:r>
            <w:r>
              <w:rPr>
                <w:rFonts w:ascii="Tahoma" w:hAnsi="Tahoma" w:cs="Tahoma"/>
                <w:color w:val="000000"/>
                <w:sz w:val="20"/>
              </w:rPr>
              <w:t>Rozwoju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i Technologii 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z dnia </w:t>
            </w:r>
            <w:r>
              <w:rPr>
                <w:rFonts w:ascii="Tahoma" w:hAnsi="Tahoma" w:cs="Tahoma"/>
                <w:color w:val="000000"/>
                <w:sz w:val="20"/>
              </w:rPr>
              <w:t>20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</w:rPr>
              <w:t>grudnia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202</w:t>
            </w:r>
            <w:r>
              <w:rPr>
                <w:rFonts w:ascii="Tahoma" w:hAnsi="Tahoma" w:cs="Tahoma"/>
                <w:color w:val="000000"/>
                <w:sz w:val="20"/>
              </w:rPr>
              <w:t>1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r.  w sprawie szczegółowego zakresu i formy </w:t>
            </w:r>
            <w:r>
              <w:rPr>
                <w:rFonts w:ascii="Tahoma" w:hAnsi="Tahoma" w:cs="Tahoma"/>
                <w:color w:val="000000"/>
                <w:sz w:val="20"/>
              </w:rPr>
              <w:t>dokumentacji projektowej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>,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specyfikacji technicznych wykonania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i odbioru robót budowlanych oraz programu funkcjonalno-użytkowego, </w:t>
            </w:r>
            <w:r w:rsidRPr="000511FF">
              <w:rPr>
                <w:rFonts w:ascii="Tahoma" w:hAnsi="Tahoma" w:cs="Tahoma"/>
                <w:color w:val="000000"/>
                <w:sz w:val="20"/>
              </w:rPr>
              <w:t>a dokumentacja projektowa jest kompletna z punktu widzenia celu jakiemu ma służyć.</w:t>
            </w:r>
          </w:p>
        </w:tc>
      </w:tr>
    </w:tbl>
    <w:p w14:paraId="52550209" w14:textId="77777777" w:rsidR="00B11133" w:rsidRPr="00851460" w:rsidRDefault="00B11133" w:rsidP="00851460">
      <w:pPr>
        <w:rPr>
          <w:vanish/>
        </w:rPr>
      </w:pPr>
    </w:p>
    <w:tbl>
      <w:tblPr>
        <w:tblW w:w="958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8"/>
        <w:gridCol w:w="1134"/>
        <w:gridCol w:w="1985"/>
        <w:gridCol w:w="2126"/>
        <w:gridCol w:w="2977"/>
      </w:tblGrid>
      <w:tr w:rsidR="00B11133" w:rsidRPr="00A053C0" w14:paraId="6FEFFDBF" w14:textId="77777777" w:rsidTr="000137AF">
        <w:trPr>
          <w:trHeight w:hRule="exact" w:val="399"/>
        </w:trPr>
        <w:tc>
          <w:tcPr>
            <w:tcW w:w="958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BEC96" w14:textId="77777777" w:rsidR="00B11133" w:rsidRPr="008A3197" w:rsidRDefault="00B11133" w:rsidP="00EF66FB">
            <w:pPr>
              <w:tabs>
                <w:tab w:val="left" w:pos="480"/>
                <w:tab w:val="left" w:pos="1920"/>
                <w:tab w:val="left" w:pos="6240"/>
              </w:tabs>
              <w:rPr>
                <w:rFonts w:ascii="Arial Narrow" w:hAnsi="Arial Narrow"/>
                <w:sz w:val="20"/>
              </w:rPr>
            </w:pPr>
            <w:r w:rsidRPr="00EF66FB">
              <w:rPr>
                <w:rFonts w:cs="Arial"/>
                <w:color w:val="000000"/>
                <w:sz w:val="20"/>
              </w:rPr>
              <w:t>Kategoria obiektu budowlanego: XIII</w:t>
            </w:r>
          </w:p>
        </w:tc>
      </w:tr>
      <w:tr w:rsidR="00B11133" w:rsidRPr="00A053C0" w14:paraId="0D670CC4" w14:textId="77777777" w:rsidTr="003870C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358" w:type="dxa"/>
            <w:vAlign w:val="center"/>
          </w:tcPr>
          <w:p w14:paraId="64E67E9F" w14:textId="77777777" w:rsidR="00B11133" w:rsidRPr="00BF7130" w:rsidRDefault="00B11133" w:rsidP="0085146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134" w:type="dxa"/>
            <w:vAlign w:val="center"/>
          </w:tcPr>
          <w:p w14:paraId="79948BE0" w14:textId="77777777" w:rsidR="00B11133" w:rsidRPr="00BF7130" w:rsidRDefault="00B11133" w:rsidP="0085146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985" w:type="dxa"/>
            <w:vAlign w:val="center"/>
          </w:tcPr>
          <w:p w14:paraId="52C702B7" w14:textId="77777777" w:rsidR="00B11133" w:rsidRPr="00BF7130" w:rsidRDefault="00B11133" w:rsidP="0085146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37C00783" w14:textId="77777777" w:rsidR="00B11133" w:rsidRPr="00BF7130" w:rsidRDefault="00B11133" w:rsidP="0085146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977" w:type="dxa"/>
            <w:vAlign w:val="center"/>
          </w:tcPr>
          <w:p w14:paraId="5CED0F0B" w14:textId="77777777" w:rsidR="00B11133" w:rsidRPr="00BF7130" w:rsidRDefault="00B11133" w:rsidP="00851460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B11133" w14:paraId="4476D60E" w14:textId="77777777" w:rsidTr="0006387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042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160AB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INSTALACJE SANITARNE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5311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Projektowała: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8FF0" w14:textId="77777777" w:rsidR="00B11133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4837BF15" w14:textId="77777777" w:rsidR="00B11133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Małgorzata Obst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5AC1" w14:textId="184EB699" w:rsidR="00B11133" w:rsidRPr="00EF66FB" w:rsidRDefault="0006387B" w:rsidP="00A2780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57/P/98</w:t>
            </w:r>
          </w:p>
          <w:p w14:paraId="2B685496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Uprawnienia budowlane do projektowania</w:t>
            </w:r>
          </w:p>
          <w:p w14:paraId="5C81DA5A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 xml:space="preserve"> bez ograniczeń w specjalności instalacyjnej</w:t>
            </w:r>
          </w:p>
          <w:p w14:paraId="7CA2A30E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w zakresie sieci, instalacji i urządzeń: cieplnych, wentylacyjnych, gazowych, wodociągowych</w:t>
            </w:r>
          </w:p>
          <w:p w14:paraId="065653AA" w14:textId="77777777" w:rsidR="00B11133" w:rsidRPr="00756878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i kanalizacyjnych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52BC" w14:textId="77777777" w:rsidR="00B11133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B11133" w14:paraId="7859FD40" w14:textId="77777777" w:rsidTr="0006387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42"/>
        </w:trPr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B62C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7CB7" w14:textId="77777777" w:rsidR="00B11133" w:rsidRDefault="00B11133" w:rsidP="00A2780E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644E" w14:textId="77777777" w:rsidR="00B11133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3C94C66C" w14:textId="77777777" w:rsidR="00B11133" w:rsidRPr="00EF66FB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F66F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Tomasz </w:t>
            </w:r>
            <w:proofErr w:type="spellStart"/>
            <w:r w:rsidRPr="00EF66FB">
              <w:rPr>
                <w:rFonts w:ascii="Tahoma" w:hAnsi="Tahoma" w:cs="Tahoma"/>
                <w:b/>
                <w:bCs/>
                <w:sz w:val="16"/>
                <w:szCs w:val="16"/>
              </w:rPr>
              <w:t>Cięszczyk</w:t>
            </w:r>
            <w:proofErr w:type="spellEnd"/>
          </w:p>
          <w:p w14:paraId="328CFF04" w14:textId="77777777" w:rsidR="00B11133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17DD" w14:textId="5DFBA5FD" w:rsidR="00B11133" w:rsidRPr="00EF66FB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EF66FB">
              <w:rPr>
                <w:rFonts w:ascii="Tahoma" w:hAnsi="Tahoma" w:cs="Tahoma"/>
                <w:b/>
                <w:bCs/>
                <w:sz w:val="12"/>
                <w:szCs w:val="12"/>
              </w:rPr>
              <w:t>Wa-389/</w:t>
            </w:r>
            <w:r w:rsidR="0006387B">
              <w:rPr>
                <w:rFonts w:ascii="Tahoma" w:hAnsi="Tahoma" w:cs="Tahoma"/>
                <w:b/>
                <w:bCs/>
                <w:sz w:val="12"/>
                <w:szCs w:val="12"/>
              </w:rPr>
              <w:t>02</w:t>
            </w:r>
          </w:p>
          <w:p w14:paraId="0D9DC080" w14:textId="77777777" w:rsidR="0006387B" w:rsidRDefault="0006387B" w:rsidP="0006387B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Uprawnienia budowlane do projektowania</w:t>
            </w:r>
          </w:p>
          <w:p w14:paraId="77EEB90D" w14:textId="77777777" w:rsidR="0006387B" w:rsidRDefault="0006387B" w:rsidP="0006387B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 xml:space="preserve"> bez ograniczeń w specjalności instalacyjnej</w:t>
            </w:r>
          </w:p>
          <w:p w14:paraId="1C3E1DAA" w14:textId="77777777" w:rsidR="0006387B" w:rsidRDefault="0006387B" w:rsidP="0006387B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w zakresie sieci, instalacji i urządzeń: cieplnych, wentylacyjnych, gazowych, wodociągowych</w:t>
            </w:r>
          </w:p>
          <w:p w14:paraId="0F4BD77A" w14:textId="1604B2A4" w:rsidR="00B11133" w:rsidRPr="00756878" w:rsidRDefault="0006387B" w:rsidP="0006387B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Cs/>
                <w:sz w:val="9"/>
                <w:szCs w:val="9"/>
              </w:rPr>
              <w:t>i kanalizacyjnych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196B" w14:textId="77777777" w:rsidR="00B11133" w:rsidRDefault="00B11133" w:rsidP="00A2780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2F55894C" w14:textId="77777777" w:rsidR="00B11133" w:rsidRDefault="00B11133" w:rsidP="00AC4314">
      <w:pPr>
        <w:pStyle w:val="Tekstpodstawowywcity"/>
        <w:rPr>
          <w:rFonts w:cs="Arial"/>
          <w:b/>
          <w:bCs/>
          <w:szCs w:val="24"/>
        </w:rPr>
      </w:pPr>
    </w:p>
    <w:p w14:paraId="7F80E4A0" w14:textId="77777777" w:rsidR="00B11133" w:rsidRDefault="00B11133" w:rsidP="00EF66FB">
      <w:pPr>
        <w:pStyle w:val="Tekstpodstawowywcity"/>
        <w:jc w:val="center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 </w:t>
      </w:r>
      <w:r w:rsidRPr="003B51BF">
        <w:rPr>
          <w:rFonts w:cs="Arial"/>
          <w:b/>
          <w:bCs/>
          <w:sz w:val="20"/>
        </w:rPr>
        <w:t xml:space="preserve">POZNAŃ </w:t>
      </w:r>
      <w:r>
        <w:rPr>
          <w:rFonts w:cs="Arial"/>
          <w:b/>
          <w:bCs/>
          <w:sz w:val="20"/>
        </w:rPr>
        <w:t>–</w:t>
      </w:r>
      <w:r w:rsidRPr="003B51BF">
        <w:rPr>
          <w:rFonts w:cs="Arial"/>
          <w:b/>
          <w:bCs/>
          <w:sz w:val="20"/>
        </w:rPr>
        <w:t xml:space="preserve"> </w:t>
      </w:r>
      <w:r>
        <w:rPr>
          <w:rFonts w:cs="Arial"/>
          <w:b/>
          <w:bCs/>
          <w:sz w:val="20"/>
        </w:rPr>
        <w:t xml:space="preserve">24 </w:t>
      </w:r>
      <w:r w:rsidRPr="003B51BF">
        <w:rPr>
          <w:rFonts w:cs="Arial"/>
          <w:b/>
          <w:bCs/>
          <w:sz w:val="20"/>
        </w:rPr>
        <w:t>CZERW</w:t>
      </w:r>
      <w:r>
        <w:rPr>
          <w:rFonts w:cs="Arial"/>
          <w:b/>
          <w:bCs/>
          <w:sz w:val="20"/>
        </w:rPr>
        <w:t>CA</w:t>
      </w:r>
      <w:r w:rsidRPr="003B51BF">
        <w:rPr>
          <w:rFonts w:cs="Arial"/>
          <w:b/>
          <w:bCs/>
          <w:sz w:val="20"/>
        </w:rPr>
        <w:t xml:space="preserve"> 2022r</w:t>
      </w:r>
    </w:p>
    <w:p w14:paraId="6B55DAF6" w14:textId="77777777" w:rsidR="00226A67" w:rsidRPr="00F063AE" w:rsidRDefault="00226A67" w:rsidP="00226A67">
      <w:pPr>
        <w:rPr>
          <w:rFonts w:cs="Arial"/>
          <w:sz w:val="20"/>
        </w:rPr>
      </w:pPr>
    </w:p>
    <w:p w14:paraId="57BDF5CB" w14:textId="77777777" w:rsidR="00226A67" w:rsidRPr="00F063AE" w:rsidRDefault="00226A67" w:rsidP="00226A67">
      <w:pPr>
        <w:rPr>
          <w:rFonts w:cs="Arial"/>
          <w:sz w:val="20"/>
        </w:rPr>
      </w:pPr>
    </w:p>
    <w:p w14:paraId="2D8B5246" w14:textId="77777777" w:rsidR="00226A67" w:rsidRDefault="00226A67" w:rsidP="00226A67">
      <w:pPr>
        <w:rPr>
          <w:rFonts w:cs="Arial"/>
          <w:sz w:val="20"/>
        </w:rPr>
      </w:pPr>
    </w:p>
    <w:p w14:paraId="54E025FD" w14:textId="77777777" w:rsidR="00226A67" w:rsidRDefault="00226A67" w:rsidP="00226A67">
      <w:pPr>
        <w:rPr>
          <w:rFonts w:cs="Arial"/>
          <w:sz w:val="20"/>
        </w:rPr>
      </w:pPr>
    </w:p>
    <w:p w14:paraId="361E3D97" w14:textId="77777777" w:rsidR="00226A67" w:rsidRPr="00F063AE" w:rsidRDefault="00226A67" w:rsidP="00226A67">
      <w:pPr>
        <w:rPr>
          <w:rFonts w:cs="Arial"/>
        </w:rPr>
      </w:pPr>
    </w:p>
    <w:p w14:paraId="412DAC29" w14:textId="77777777" w:rsidR="00226A67" w:rsidRPr="00F063AE" w:rsidRDefault="00226A67" w:rsidP="00226A67">
      <w:pPr>
        <w:rPr>
          <w:rFonts w:cs="Arial"/>
        </w:rPr>
      </w:pPr>
    </w:p>
    <w:p w14:paraId="7D673B46" w14:textId="77777777" w:rsidR="00226A67" w:rsidRDefault="00226A67" w:rsidP="00226A67">
      <w:pPr>
        <w:jc w:val="left"/>
        <w:rPr>
          <w:noProof/>
        </w:rPr>
      </w:pPr>
      <w:r>
        <w:br w:type="page"/>
      </w:r>
      <w:r>
        <w:rPr>
          <w:noProof/>
        </w:rPr>
        <w:lastRenderedPageBreak/>
        <w:drawing>
          <wp:inline distT="0" distB="0" distL="0" distR="0" wp14:anchorId="36B0976A" wp14:editId="2FAD7E19">
            <wp:extent cx="5760720" cy="815149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9E4FC" w14:textId="77777777" w:rsidR="00226A67" w:rsidRDefault="00226A67" w:rsidP="00226A67">
      <w:pPr>
        <w:jc w:val="left"/>
        <w:rPr>
          <w:noProof/>
        </w:rPr>
      </w:pPr>
      <w:r>
        <w:rPr>
          <w:noProof/>
        </w:rPr>
        <w:br w:type="page"/>
      </w:r>
    </w:p>
    <w:p w14:paraId="1FB2A1CB" w14:textId="77777777" w:rsidR="00226A67" w:rsidRDefault="00226A67" w:rsidP="00226A67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2DCB4E97" wp14:editId="6B92B199">
            <wp:extent cx="5760720" cy="8151495"/>
            <wp:effectExtent l="0" t="0" r="0" b="190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5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5A12B" w14:textId="77777777" w:rsidR="00226A67" w:rsidRDefault="00226A67" w:rsidP="00226A67">
      <w:pPr>
        <w:jc w:val="left"/>
      </w:pPr>
    </w:p>
    <w:p w14:paraId="25D22CB4" w14:textId="79739108" w:rsidR="00FD4FA7" w:rsidRDefault="00FD4FA7">
      <w:pPr>
        <w:jc w:val="left"/>
        <w:rPr>
          <w:b/>
          <w:spacing w:val="10"/>
          <w:sz w:val="32"/>
        </w:rPr>
      </w:pPr>
      <w:r>
        <w:rPr>
          <w:b/>
          <w:spacing w:val="10"/>
          <w:sz w:val="32"/>
        </w:rPr>
        <w:br w:type="page"/>
      </w:r>
    </w:p>
    <w:p w14:paraId="04773433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bookmarkStart w:id="15" w:name="_Toc86761005"/>
      <w:r>
        <w:rPr>
          <w:szCs w:val="28"/>
        </w:rPr>
        <w:lastRenderedPageBreak/>
        <w:br w:type="page"/>
      </w:r>
    </w:p>
    <w:p w14:paraId="4323FF10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4119951D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2733EEB0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7AB57E76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5CF6F6CD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4DEA158D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2D08AB8F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64DFBD6C" w14:textId="77777777" w:rsidR="00945DC1" w:rsidRDefault="00945DC1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4AAD0E7E" w14:textId="1BB07CAC" w:rsidR="00D05B04" w:rsidRDefault="00945DC1" w:rsidP="0097356F">
      <w:pPr>
        <w:jc w:val="left"/>
        <w:rPr>
          <w:szCs w:val="28"/>
        </w:rPr>
      </w:pPr>
      <w:r>
        <w:rPr>
          <w:szCs w:val="28"/>
        </w:rPr>
        <w:lastRenderedPageBreak/>
        <w:br w:type="page"/>
      </w:r>
    </w:p>
    <w:p w14:paraId="3D80C60C" w14:textId="77777777" w:rsidR="0097356F" w:rsidRDefault="0097356F">
      <w:pPr>
        <w:spacing w:after="0"/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2EDC022A" w14:textId="77777777" w:rsidR="0097356F" w:rsidRDefault="0097356F">
      <w:pPr>
        <w:spacing w:after="0"/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lastRenderedPageBreak/>
        <w:br w:type="page"/>
      </w:r>
    </w:p>
    <w:p w14:paraId="7A0629F0" w14:textId="77777777" w:rsidR="0097356F" w:rsidRDefault="0097356F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</w:p>
    <w:p w14:paraId="32A7DA48" w14:textId="77777777" w:rsidR="0097356F" w:rsidRDefault="0097356F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</w:p>
    <w:p w14:paraId="0C366EFD" w14:textId="5983DC50" w:rsidR="00D05B04" w:rsidRDefault="009B5EAD" w:rsidP="00D31A97">
      <w:pPr>
        <w:pStyle w:val="Nagwek1"/>
        <w:numPr>
          <w:ilvl w:val="0"/>
          <w:numId w:val="0"/>
        </w:numPr>
        <w:spacing w:before="0"/>
        <w:ind w:left="431"/>
        <w:rPr>
          <w:szCs w:val="28"/>
        </w:rPr>
      </w:pPr>
      <w:r>
        <w:rPr>
          <w:szCs w:val="28"/>
        </w:rPr>
        <w:t>II CZĘŚĆ OPISOWA</w:t>
      </w:r>
      <w:bookmarkEnd w:id="15"/>
    </w:p>
    <w:p w14:paraId="4E87C06C" w14:textId="77777777" w:rsidR="00D05B04" w:rsidRDefault="00D05B04">
      <w:pPr>
        <w:jc w:val="left"/>
        <w:rPr>
          <w:b/>
          <w:spacing w:val="10"/>
          <w:kern w:val="28"/>
          <w:sz w:val="44"/>
          <w:szCs w:val="28"/>
        </w:rPr>
      </w:pPr>
      <w:r>
        <w:rPr>
          <w:szCs w:val="28"/>
        </w:rPr>
        <w:br w:type="page"/>
      </w:r>
    </w:p>
    <w:p w14:paraId="17B6D045" w14:textId="13D48C92" w:rsidR="003E058B" w:rsidRDefault="003E058B" w:rsidP="00683F1B">
      <w:pPr>
        <w:pStyle w:val="Nagwek2"/>
        <w:spacing w:before="0" w:after="0"/>
      </w:pPr>
      <w:r w:rsidRPr="00DD4F51">
        <w:lastRenderedPageBreak/>
        <w:t>Podstawa opracowania</w:t>
      </w:r>
      <w:bookmarkEnd w:id="12"/>
      <w:bookmarkEnd w:id="13"/>
      <w:bookmarkEnd w:id="14"/>
    </w:p>
    <w:p w14:paraId="5B60B690" w14:textId="77777777" w:rsidR="003E058B" w:rsidRDefault="003E058B" w:rsidP="002E23C5">
      <w:pPr>
        <w:numPr>
          <w:ilvl w:val="0"/>
          <w:numId w:val="5"/>
        </w:numPr>
      </w:pPr>
      <w:r>
        <w:t>Zlecenie Inwestora</w:t>
      </w:r>
    </w:p>
    <w:p w14:paraId="2848A7CD" w14:textId="77777777" w:rsidR="003E058B" w:rsidRDefault="003E058B" w:rsidP="002E23C5">
      <w:pPr>
        <w:numPr>
          <w:ilvl w:val="0"/>
          <w:numId w:val="5"/>
        </w:numPr>
      </w:pPr>
      <w:r>
        <w:t>normy i przepisy projektowania</w:t>
      </w:r>
    </w:p>
    <w:p w14:paraId="3624D511" w14:textId="0C3D4D48" w:rsidR="001008AD" w:rsidRDefault="003D5896" w:rsidP="002E23C5">
      <w:pPr>
        <w:numPr>
          <w:ilvl w:val="0"/>
          <w:numId w:val="5"/>
        </w:numPr>
      </w:pPr>
      <w:r>
        <w:t xml:space="preserve">Warunki techniczne </w:t>
      </w:r>
      <w:r w:rsidR="001008AD">
        <w:t>przyłączenia do sieci wodociągowej, nr</w:t>
      </w:r>
      <w:r w:rsidR="00287745">
        <w:t xml:space="preserve"> TWW/6031/21</w:t>
      </w:r>
      <w:r w:rsidR="001008AD">
        <w:t xml:space="preserve"> z dnia 20</w:t>
      </w:r>
      <w:r w:rsidR="00287745">
        <w:t>21</w:t>
      </w:r>
      <w:r w:rsidR="001008AD">
        <w:t>.</w:t>
      </w:r>
      <w:r w:rsidR="00287745">
        <w:t>12</w:t>
      </w:r>
      <w:r w:rsidR="001008AD">
        <w:t>.</w:t>
      </w:r>
      <w:r w:rsidR="00287745">
        <w:t xml:space="preserve">29 MSK </w:t>
      </w:r>
      <w:proofErr w:type="spellStart"/>
      <w:r w:rsidR="00287745">
        <w:t>Aqualift</w:t>
      </w:r>
      <w:proofErr w:type="spellEnd"/>
      <w:r w:rsidR="00287745">
        <w:t xml:space="preserve"> </w:t>
      </w:r>
      <w:proofErr w:type="spellStart"/>
      <w:r w:rsidR="00287745">
        <w:t>Sp</w:t>
      </w:r>
      <w:proofErr w:type="spellEnd"/>
      <w:r w:rsidR="00287745">
        <w:t xml:space="preserve"> z o.o.</w:t>
      </w:r>
    </w:p>
    <w:p w14:paraId="3F0B03F9" w14:textId="192BB58B" w:rsidR="00287745" w:rsidRDefault="00287745" w:rsidP="00287745">
      <w:pPr>
        <w:numPr>
          <w:ilvl w:val="0"/>
          <w:numId w:val="5"/>
        </w:numPr>
      </w:pPr>
      <w:r>
        <w:t xml:space="preserve">Warunki techniczne przyłączenia do sieci kanalizacji sanitarnej, nr TWW/6031/21 z dnia 2021.12.29 MSK </w:t>
      </w:r>
      <w:proofErr w:type="spellStart"/>
      <w:r>
        <w:t>Aqualift</w:t>
      </w:r>
      <w:proofErr w:type="spellEnd"/>
      <w:r>
        <w:t xml:space="preserve"> </w:t>
      </w:r>
      <w:proofErr w:type="spellStart"/>
      <w:r>
        <w:t>Sp</w:t>
      </w:r>
      <w:proofErr w:type="spellEnd"/>
      <w:r>
        <w:t xml:space="preserve"> z o.o.</w:t>
      </w:r>
    </w:p>
    <w:p w14:paraId="26CA6ED7" w14:textId="77777777" w:rsidR="00287745" w:rsidRDefault="00287745" w:rsidP="00287745">
      <w:pPr>
        <w:ind w:left="720"/>
      </w:pPr>
    </w:p>
    <w:p w14:paraId="0F3C0D50" w14:textId="77777777" w:rsidR="005663D3" w:rsidRDefault="005663D3" w:rsidP="005663D3">
      <w:pPr>
        <w:ind w:left="720"/>
      </w:pPr>
      <w:bookmarkStart w:id="16" w:name="_Toc421408978"/>
      <w:bookmarkStart w:id="17" w:name="_Toc22999627"/>
    </w:p>
    <w:p w14:paraId="0DD76485" w14:textId="77777777" w:rsidR="005A54CB" w:rsidRDefault="005A54CB" w:rsidP="00B951EF">
      <w:pPr>
        <w:pStyle w:val="Nagwek2"/>
        <w:spacing w:after="0"/>
        <w:rPr>
          <w:rFonts w:cs="Arial"/>
        </w:rPr>
      </w:pPr>
      <w:bookmarkStart w:id="18" w:name="_Toc94024452"/>
      <w:r>
        <w:rPr>
          <w:rFonts w:cs="Arial"/>
        </w:rPr>
        <w:t>Zakres opracowania</w:t>
      </w:r>
      <w:bookmarkEnd w:id="18"/>
    </w:p>
    <w:p w14:paraId="20BA53E4" w14:textId="103A1D3B" w:rsidR="00662565" w:rsidRDefault="005A54CB" w:rsidP="00983991">
      <w:r>
        <w:t xml:space="preserve">Opracowanie zawiera Projekt </w:t>
      </w:r>
      <w:r w:rsidR="0085374C">
        <w:t xml:space="preserve">Techniczny </w:t>
      </w:r>
      <w:r>
        <w:t xml:space="preserve">budowy </w:t>
      </w:r>
      <w:r w:rsidRPr="00AE0DFD">
        <w:t>przyłącz</w:t>
      </w:r>
      <w:r w:rsidR="001008AD">
        <w:t>a</w:t>
      </w:r>
      <w:r w:rsidR="006B1FED">
        <w:t xml:space="preserve"> </w:t>
      </w:r>
      <w:r w:rsidR="001008AD">
        <w:t xml:space="preserve">sieci </w:t>
      </w:r>
      <w:r w:rsidR="006B1FED">
        <w:t>wodociągow</w:t>
      </w:r>
      <w:r w:rsidR="001008AD">
        <w:t>ej</w:t>
      </w:r>
      <w:r w:rsidR="006B1FED">
        <w:t xml:space="preserve"> i kanalizacji sanitarnej</w:t>
      </w:r>
      <w:r w:rsidR="00DC22AB">
        <w:t xml:space="preserve">, </w:t>
      </w:r>
      <w:r w:rsidRPr="00AE0DFD">
        <w:t xml:space="preserve">dla </w:t>
      </w:r>
      <w:r w:rsidR="001008AD">
        <w:t xml:space="preserve">budynku </w:t>
      </w:r>
      <w:r w:rsidR="00287745">
        <w:t xml:space="preserve">wielorodzinnego </w:t>
      </w:r>
      <w:r w:rsidR="00662565">
        <w:t xml:space="preserve">w </w:t>
      </w:r>
      <w:r w:rsidR="00287745">
        <w:t>Międzychodzie,</w:t>
      </w:r>
      <w:r w:rsidR="00B11133">
        <w:t xml:space="preserve"> </w:t>
      </w:r>
      <w:proofErr w:type="spellStart"/>
      <w:r w:rsidR="00B11133">
        <w:t>ul.Wały</w:t>
      </w:r>
      <w:proofErr w:type="spellEnd"/>
      <w:r w:rsidR="00B11133">
        <w:t xml:space="preserve"> Kazimierza,</w:t>
      </w:r>
      <w:r w:rsidR="00287745">
        <w:t xml:space="preserve"> działki 250/18, 205/4, 205/20, 205/21</w:t>
      </w:r>
      <w:r w:rsidR="00662565">
        <w:t>.</w:t>
      </w:r>
    </w:p>
    <w:p w14:paraId="5069958D" w14:textId="5724C576" w:rsidR="00AE0DFD" w:rsidRDefault="000E3FB8" w:rsidP="00983991">
      <w:r>
        <w:t>Przyłącze wody wodociągowej będzie prowadziło od projektowanej sieci wodociągowej do budynku.</w:t>
      </w:r>
    </w:p>
    <w:p w14:paraId="38B8112A" w14:textId="5EFCDF67" w:rsidR="000E3FB8" w:rsidRPr="00AE0DFD" w:rsidRDefault="000E3FB8" w:rsidP="00983991">
      <w:r>
        <w:t>Wykonanie przyłącza kanalizacji sanitarnej wymaga przebudowy istniejącej w terenie kanalizacji sanitarnej oraz nabudowania nowej studni przyłączeniowej na istniejącym przyłączu.</w:t>
      </w:r>
    </w:p>
    <w:p w14:paraId="0D16411F" w14:textId="07CA6909" w:rsidR="002B09F4" w:rsidRDefault="002B09F4" w:rsidP="002B09F4">
      <w:pPr>
        <w:pStyle w:val="Nagwek2"/>
        <w:rPr>
          <w:rFonts w:cs="Arial"/>
        </w:rPr>
      </w:pPr>
      <w:bookmarkStart w:id="19" w:name="_Toc459757582"/>
      <w:bookmarkStart w:id="20" w:name="_Toc94024453"/>
      <w:bookmarkStart w:id="21" w:name="_Toc421516394"/>
      <w:bookmarkStart w:id="22" w:name="_Toc455893789"/>
      <w:bookmarkStart w:id="23" w:name="_Toc475253573"/>
      <w:bookmarkStart w:id="24" w:name="_Toc475268532"/>
      <w:bookmarkStart w:id="25" w:name="_Toc475269810"/>
      <w:bookmarkStart w:id="26" w:name="_Toc475279317"/>
      <w:bookmarkStart w:id="27" w:name="_Toc476222692"/>
      <w:bookmarkStart w:id="28" w:name="_Toc516497552"/>
      <w:bookmarkStart w:id="29" w:name="_Toc517490416"/>
      <w:bookmarkStart w:id="30" w:name="_Toc517491406"/>
      <w:bookmarkStart w:id="31" w:name="_Toc521332619"/>
      <w:bookmarkStart w:id="32" w:name="_Toc521479861"/>
      <w:r>
        <w:rPr>
          <w:rFonts w:cs="Arial"/>
        </w:rPr>
        <w:t>Bilans wody ścieków</w:t>
      </w:r>
      <w:bookmarkEnd w:id="19"/>
      <w:bookmarkEnd w:id="20"/>
    </w:p>
    <w:p w14:paraId="6821D2DA" w14:textId="77777777" w:rsidR="000E3FB8" w:rsidRDefault="000E3FB8" w:rsidP="000E3FB8">
      <w:pPr>
        <w:pStyle w:val="Nagwek3"/>
        <w:numPr>
          <w:ilvl w:val="2"/>
          <w:numId w:val="1"/>
        </w:numPr>
        <w:rPr>
          <w:rFonts w:cs="Arial"/>
        </w:rPr>
      </w:pPr>
      <w:bookmarkStart w:id="33" w:name="_Toc17733074"/>
      <w:bookmarkStart w:id="34" w:name="_Toc501028496"/>
      <w:bookmarkStart w:id="35" w:name="_Toc511850285"/>
      <w:bookmarkStart w:id="36" w:name="_Toc106624402"/>
      <w:bookmarkStart w:id="37" w:name="_Toc9402445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cs="Arial"/>
        </w:rPr>
        <w:t>Ilość zimnej wody dla celów socjalnych</w:t>
      </w:r>
      <w:bookmarkEnd w:id="33"/>
      <w:bookmarkEnd w:id="34"/>
      <w:bookmarkEnd w:id="35"/>
      <w:bookmarkEnd w:id="36"/>
      <w:r>
        <w:rPr>
          <w:rFonts w:cs="Arial"/>
        </w:rPr>
        <w:t xml:space="preserve"> </w:t>
      </w:r>
    </w:p>
    <w:p w14:paraId="74A2EE34" w14:textId="77777777" w:rsidR="000E3FB8" w:rsidRDefault="000E3FB8" w:rsidP="000E3FB8">
      <w:pPr>
        <w:rPr>
          <w:bCs/>
        </w:rPr>
      </w:pPr>
      <w:r>
        <w:rPr>
          <w:bCs/>
        </w:rPr>
        <w:t xml:space="preserve">Zgodnie z </w:t>
      </w:r>
      <w:proofErr w:type="spellStart"/>
      <w:r>
        <w:rPr>
          <w:bCs/>
        </w:rPr>
        <w:t>Rozp</w:t>
      </w:r>
      <w:proofErr w:type="spellEnd"/>
      <w:r>
        <w:rPr>
          <w:bCs/>
        </w:rPr>
        <w:t>. Min. Infrastruktury z 14 stycznia 2002 w sprawie określenia przeciętnych norm zużycia wody (DU 8/02 poz.70) obliczenia przeprowadzono przy następujących założeniach:</w:t>
      </w:r>
    </w:p>
    <w:p w14:paraId="29992825" w14:textId="77777777" w:rsidR="000E3FB8" w:rsidRDefault="000E3FB8" w:rsidP="000E3FB8">
      <w:pPr>
        <w:rPr>
          <w:bCs/>
        </w:rPr>
      </w:pPr>
      <w:r>
        <w:rPr>
          <w:bCs/>
        </w:rPr>
        <w:t>Ilość mieszkań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11</w:t>
      </w:r>
    </w:p>
    <w:p w14:paraId="73A5D29A" w14:textId="77777777" w:rsidR="000E3FB8" w:rsidRDefault="000E3FB8" w:rsidP="000E3FB8">
      <w:pPr>
        <w:rPr>
          <w:bCs/>
        </w:rPr>
      </w:pPr>
      <w:r>
        <w:rPr>
          <w:bCs/>
        </w:rPr>
        <w:t>Ilość mieszkańców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33 osób</w:t>
      </w:r>
    </w:p>
    <w:p w14:paraId="3B8D62DE" w14:textId="77777777" w:rsidR="000E3FB8" w:rsidRDefault="000E3FB8" w:rsidP="000E3FB8">
      <w:pPr>
        <w:rPr>
          <w:bCs/>
        </w:rPr>
      </w:pPr>
      <w:proofErr w:type="spellStart"/>
      <w:r>
        <w:rPr>
          <w:bCs/>
        </w:rPr>
        <w:t>Wsp</w:t>
      </w:r>
      <w:proofErr w:type="spellEnd"/>
      <w:r>
        <w:rPr>
          <w:bCs/>
        </w:rPr>
        <w:t>. nierównomierności godzinowej</w:t>
      </w:r>
      <w:r>
        <w:rPr>
          <w:bCs/>
        </w:rPr>
        <w:tab/>
        <w:t>4,0</w:t>
      </w:r>
    </w:p>
    <w:p w14:paraId="3A16C17B" w14:textId="77777777" w:rsidR="000E3FB8" w:rsidRDefault="000E3FB8" w:rsidP="000E3FB8">
      <w:pPr>
        <w:rPr>
          <w:bCs/>
        </w:rPr>
      </w:pPr>
      <w:proofErr w:type="spellStart"/>
      <w:r>
        <w:rPr>
          <w:bCs/>
        </w:rPr>
        <w:t>Wsp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nier</w:t>
      </w:r>
      <w:proofErr w:type="spellEnd"/>
      <w:r>
        <w:rPr>
          <w:bCs/>
        </w:rPr>
        <w:t>. dobowej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1,5</w:t>
      </w:r>
    </w:p>
    <w:p w14:paraId="16095591" w14:textId="77777777" w:rsidR="000E3FB8" w:rsidRDefault="000E3FB8" w:rsidP="000E3FB8">
      <w:pPr>
        <w:rPr>
          <w:bCs/>
        </w:rPr>
      </w:pPr>
      <w:r>
        <w:rPr>
          <w:bCs/>
        </w:rPr>
        <w:t xml:space="preserve">Zużycie dobowe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160 l/d</w:t>
      </w:r>
    </w:p>
    <w:p w14:paraId="7F2452E5" w14:textId="77777777" w:rsidR="000E3FB8" w:rsidRDefault="000E3FB8" w:rsidP="000E3FB8">
      <w:pPr>
        <w:pStyle w:val="Nagwek"/>
        <w:tabs>
          <w:tab w:val="clear" w:pos="4536"/>
          <w:tab w:val="clear" w:pos="9072"/>
        </w:tabs>
        <w:ind w:firstLine="0"/>
      </w:pPr>
      <w:r>
        <w:t>Czas</w:t>
      </w:r>
      <w:r>
        <w:tab/>
      </w:r>
      <w:r>
        <w:tab/>
      </w:r>
      <w:r>
        <w:tab/>
      </w:r>
      <w:r>
        <w:tab/>
      </w:r>
      <w:r>
        <w:tab/>
      </w:r>
      <w:r>
        <w:tab/>
        <w:t>18 h</w:t>
      </w:r>
    </w:p>
    <w:p w14:paraId="52A02C07" w14:textId="77777777" w:rsidR="000E3FB8" w:rsidRDefault="000E3FB8" w:rsidP="000E3FB8">
      <w:pPr>
        <w:ind w:left="720"/>
        <w:rPr>
          <w:b/>
        </w:rPr>
      </w:pPr>
      <w:proofErr w:type="spellStart"/>
      <w:r>
        <w:rPr>
          <w:b/>
        </w:rPr>
        <w:t>G</w:t>
      </w:r>
      <w:r>
        <w:rPr>
          <w:b/>
          <w:vertAlign w:val="subscript"/>
        </w:rPr>
        <w:t>dśr</w:t>
      </w:r>
      <w:proofErr w:type="spellEnd"/>
      <w:r>
        <w:rPr>
          <w:b/>
        </w:rPr>
        <w:t xml:space="preserve"> = 33 x 0,16 =  5,3 m</w:t>
      </w:r>
      <w:r>
        <w:rPr>
          <w:b/>
          <w:vertAlign w:val="superscript"/>
        </w:rPr>
        <w:t>3</w:t>
      </w:r>
      <w:r>
        <w:rPr>
          <w:b/>
        </w:rPr>
        <w:t>/d</w:t>
      </w:r>
    </w:p>
    <w:p w14:paraId="65C5E980" w14:textId="77777777" w:rsidR="000E3FB8" w:rsidRDefault="000E3FB8" w:rsidP="000E3FB8">
      <w:pPr>
        <w:ind w:left="720"/>
        <w:rPr>
          <w:b/>
        </w:rPr>
      </w:pPr>
      <w:proofErr w:type="spellStart"/>
      <w:r>
        <w:rPr>
          <w:b/>
        </w:rPr>
        <w:t>G</w:t>
      </w:r>
      <w:r>
        <w:rPr>
          <w:b/>
          <w:vertAlign w:val="subscript"/>
        </w:rPr>
        <w:t>dmax</w:t>
      </w:r>
      <w:proofErr w:type="spellEnd"/>
      <w:r>
        <w:rPr>
          <w:b/>
        </w:rPr>
        <w:t xml:space="preserve"> = 5,3 x 1,5 = 8,0  m</w:t>
      </w:r>
      <w:r>
        <w:rPr>
          <w:b/>
          <w:vertAlign w:val="superscript"/>
        </w:rPr>
        <w:t>3</w:t>
      </w:r>
      <w:r>
        <w:rPr>
          <w:b/>
        </w:rPr>
        <w:t>/d</w:t>
      </w:r>
    </w:p>
    <w:p w14:paraId="749BAEFC" w14:textId="77777777" w:rsidR="000E3FB8" w:rsidRDefault="000E3FB8" w:rsidP="000E3FB8">
      <w:pPr>
        <w:ind w:left="720"/>
        <w:rPr>
          <w:b/>
          <w:lang w:val="en-US"/>
        </w:rPr>
      </w:pPr>
      <w:proofErr w:type="spellStart"/>
      <w:r>
        <w:rPr>
          <w:b/>
          <w:lang w:val="en-US"/>
        </w:rPr>
        <w:t>G</w:t>
      </w:r>
      <w:r>
        <w:rPr>
          <w:b/>
          <w:vertAlign w:val="subscript"/>
          <w:lang w:val="en-US"/>
        </w:rPr>
        <w:t>hmax</w:t>
      </w:r>
      <w:proofErr w:type="spellEnd"/>
      <w:r>
        <w:rPr>
          <w:b/>
          <w:lang w:val="en-US"/>
        </w:rPr>
        <w:t xml:space="preserve"> = 8,0 x 4,0/18 = 1,8 m</w:t>
      </w:r>
      <w:r>
        <w:rPr>
          <w:b/>
          <w:vertAlign w:val="superscript"/>
          <w:lang w:val="en-US"/>
        </w:rPr>
        <w:t>3</w:t>
      </w:r>
      <w:r>
        <w:rPr>
          <w:b/>
          <w:lang w:val="en-US"/>
        </w:rPr>
        <w:t>/h</w:t>
      </w:r>
    </w:p>
    <w:p w14:paraId="1394F16F" w14:textId="77777777" w:rsidR="000E3FB8" w:rsidRDefault="000E3FB8" w:rsidP="000E3FB8">
      <w:pPr>
        <w:rPr>
          <w:b/>
          <w:lang w:val="en-US"/>
        </w:rPr>
      </w:pPr>
      <w:r>
        <w:rPr>
          <w:b/>
          <w:lang w:val="en-US"/>
        </w:rPr>
        <w:t xml:space="preserve"> </w:t>
      </w:r>
    </w:p>
    <w:p w14:paraId="53FEFAC7" w14:textId="77777777" w:rsidR="000E3FB8" w:rsidRDefault="000E3FB8" w:rsidP="000E3FB8">
      <w:pPr>
        <w:pStyle w:val="Nagwek3"/>
        <w:numPr>
          <w:ilvl w:val="2"/>
          <w:numId w:val="1"/>
        </w:numPr>
        <w:spacing w:after="0"/>
        <w:rPr>
          <w:rFonts w:cs="Arial"/>
        </w:rPr>
      </w:pPr>
      <w:bookmarkStart w:id="38" w:name="_Toc501028497"/>
      <w:bookmarkStart w:id="39" w:name="_Toc511850286"/>
      <w:bookmarkStart w:id="40" w:name="_Toc106624403"/>
      <w:r>
        <w:rPr>
          <w:rFonts w:cs="Arial"/>
        </w:rPr>
        <w:t>Ilość ścieków sanitarnych</w:t>
      </w:r>
      <w:bookmarkEnd w:id="38"/>
      <w:bookmarkEnd w:id="39"/>
      <w:bookmarkEnd w:id="40"/>
    </w:p>
    <w:p w14:paraId="77E77AC2" w14:textId="77777777" w:rsidR="000E3FB8" w:rsidRDefault="000E3FB8" w:rsidP="000E3FB8">
      <w:r>
        <w:t>Ilość ścieków sanitarnych przyjęto równą ilości zużytej wody na potrzeby socjalne.</w:t>
      </w:r>
    </w:p>
    <w:p w14:paraId="065D55D9" w14:textId="77777777" w:rsidR="000E3FB8" w:rsidRDefault="000E3FB8" w:rsidP="000E3FB8">
      <w:pPr>
        <w:rPr>
          <w:lang w:val="en-US"/>
        </w:rPr>
      </w:pPr>
    </w:p>
    <w:p w14:paraId="45B31290" w14:textId="77777777" w:rsidR="000E3FB8" w:rsidRDefault="000E3FB8" w:rsidP="000E3FB8">
      <w:pPr>
        <w:pStyle w:val="Nagwek3"/>
        <w:numPr>
          <w:ilvl w:val="2"/>
          <w:numId w:val="1"/>
        </w:numPr>
        <w:ind w:left="283" w:hanging="283"/>
        <w:rPr>
          <w:rFonts w:cs="Arial"/>
        </w:rPr>
      </w:pPr>
      <w:bookmarkStart w:id="41" w:name="_Toc501028499"/>
      <w:bookmarkStart w:id="42" w:name="_Toc511850287"/>
      <w:bookmarkStart w:id="43" w:name="_Toc106624404"/>
      <w:r>
        <w:rPr>
          <w:rFonts w:cs="Arial"/>
        </w:rPr>
        <w:t>Przepływ obliczeniowy wody ciepłej i zimnej dla celów socjalnych</w:t>
      </w:r>
      <w:bookmarkEnd w:id="41"/>
      <w:bookmarkEnd w:id="42"/>
      <w:bookmarkEnd w:id="43"/>
    </w:p>
    <w:p w14:paraId="01DC0904" w14:textId="77777777" w:rsidR="000E3FB8" w:rsidRDefault="000E3FB8" w:rsidP="000E3FB8">
      <w:pPr>
        <w:rPr>
          <w:rFonts w:cs="Arial"/>
        </w:rPr>
      </w:pPr>
      <w:r>
        <w:rPr>
          <w:rFonts w:cs="Arial"/>
        </w:rPr>
        <w:t xml:space="preserve">Elementy wyposażenia przyjęto wg podkładu architektonicznego. </w:t>
      </w:r>
    </w:p>
    <w:p w14:paraId="715284BD" w14:textId="77777777" w:rsidR="000E3FB8" w:rsidRDefault="000E3FB8" w:rsidP="000E3FB8">
      <w:pPr>
        <w:rPr>
          <w:rFonts w:cs="Arial"/>
        </w:rPr>
      </w:pPr>
      <w:r>
        <w:rPr>
          <w:rFonts w:cs="Arial"/>
        </w:rPr>
        <w:t>Maksymalny chwilowy przepływ wody obliczono wg wzoru (PN 92/B/01706):</w:t>
      </w:r>
    </w:p>
    <w:p w14:paraId="05BB3FE6" w14:textId="77777777" w:rsidR="000E3FB8" w:rsidRDefault="000E3FB8" w:rsidP="000E3FB8">
      <w:pPr>
        <w:jc w:val="center"/>
        <w:rPr>
          <w:rFonts w:cs="Arial"/>
          <w:lang w:val="de-DE"/>
        </w:rPr>
      </w:pPr>
      <w:r>
        <w:rPr>
          <w:rFonts w:cs="Arial"/>
          <w:lang w:val="de-DE"/>
        </w:rPr>
        <w:t xml:space="preserve">q = 0,682 x ( </w:t>
      </w:r>
      <w:r>
        <w:rPr>
          <w:rFonts w:cs="Arial"/>
          <w:lang w:val="de-DE"/>
        </w:rPr>
        <w:sym w:font="Symbol" w:char="F0E5"/>
      </w:r>
      <w:proofErr w:type="spellStart"/>
      <w:r>
        <w:rPr>
          <w:rFonts w:cs="Arial"/>
          <w:lang w:val="de-DE"/>
        </w:rPr>
        <w:t>qn</w:t>
      </w:r>
      <w:proofErr w:type="spellEnd"/>
      <w:r>
        <w:rPr>
          <w:rFonts w:cs="Arial"/>
          <w:lang w:val="de-DE"/>
        </w:rPr>
        <w:t xml:space="preserve"> )</w:t>
      </w:r>
      <w:r>
        <w:rPr>
          <w:rFonts w:cs="Arial"/>
          <w:vertAlign w:val="superscript"/>
          <w:lang w:val="de-DE"/>
        </w:rPr>
        <w:t>0,45</w:t>
      </w:r>
      <w:r>
        <w:rPr>
          <w:rFonts w:cs="Arial"/>
          <w:lang w:val="de-DE"/>
        </w:rPr>
        <w:t xml:space="preserve"> – 0,14            (dm</w:t>
      </w:r>
      <w:r>
        <w:rPr>
          <w:rFonts w:cs="Arial"/>
          <w:vertAlign w:val="superscript"/>
          <w:lang w:val="de-DE"/>
        </w:rPr>
        <w:t>3</w:t>
      </w:r>
      <w:r>
        <w:rPr>
          <w:rFonts w:cs="Arial"/>
          <w:lang w:val="de-DE"/>
        </w:rPr>
        <w:t>/s)</w:t>
      </w:r>
    </w:p>
    <w:p w14:paraId="7B8F210F" w14:textId="77777777" w:rsidR="000E3FB8" w:rsidRDefault="000E3FB8" w:rsidP="000E3FB8">
      <w:pPr>
        <w:rPr>
          <w:rFonts w:cs="Arial"/>
        </w:rPr>
      </w:pPr>
      <w:r>
        <w:rPr>
          <w:rFonts w:cs="Arial"/>
          <w:lang w:val="de-DE"/>
        </w:rPr>
        <w:tab/>
      </w:r>
      <w:r>
        <w:rPr>
          <w:rFonts w:cs="Arial"/>
        </w:rPr>
        <w:t>q</w:t>
      </w:r>
      <w:r>
        <w:rPr>
          <w:rFonts w:cs="Arial"/>
          <w:position w:val="-4"/>
        </w:rPr>
        <w:t>o</w:t>
      </w:r>
      <w:r>
        <w:rPr>
          <w:rFonts w:cs="Arial"/>
        </w:rPr>
        <w:t xml:space="preserve"> </w:t>
      </w:r>
      <w:r>
        <w:rPr>
          <w:rFonts w:cs="Arial"/>
        </w:rPr>
        <w:tab/>
        <w:t>- wypływ z zaworu danego typu</w:t>
      </w:r>
    </w:p>
    <w:p w14:paraId="3CF439BB" w14:textId="5EA616D6" w:rsidR="000E3FB8" w:rsidRDefault="000E3FB8" w:rsidP="000E3FB8">
      <w:pPr>
        <w:rPr>
          <w:rFonts w:cs="Arial"/>
        </w:rPr>
      </w:pPr>
      <w:r>
        <w:rPr>
          <w:rFonts w:cs="Arial"/>
        </w:rPr>
        <w:tab/>
        <w:t xml:space="preserve">n </w:t>
      </w:r>
      <w:r>
        <w:rPr>
          <w:rFonts w:cs="Arial"/>
        </w:rPr>
        <w:tab/>
        <w:t>- ilość zaworów danego typu</w:t>
      </w:r>
    </w:p>
    <w:p w14:paraId="24C6ED54" w14:textId="77777777" w:rsidR="000E3FB8" w:rsidRDefault="000E3FB8" w:rsidP="000E3FB8">
      <w:pPr>
        <w:rPr>
          <w:rFonts w:cs="Arial"/>
        </w:rPr>
      </w:pPr>
    </w:p>
    <w:p w14:paraId="00578963" w14:textId="6C6DC13D" w:rsidR="0097356F" w:rsidRDefault="0097356F">
      <w:pPr>
        <w:spacing w:after="0"/>
        <w:jc w:val="left"/>
        <w:rPr>
          <w:rFonts w:cs="Arial"/>
        </w:rPr>
      </w:pPr>
      <w:r>
        <w:rPr>
          <w:rFonts w:cs="Arial"/>
        </w:rPr>
        <w:br w:type="page"/>
      </w:r>
    </w:p>
    <w:p w14:paraId="499B2D22" w14:textId="77777777" w:rsidR="000E3FB8" w:rsidRDefault="000E3FB8" w:rsidP="000E3FB8">
      <w:pPr>
        <w:rPr>
          <w:rFonts w:cs="Arial"/>
        </w:rPr>
      </w:pPr>
    </w:p>
    <w:tbl>
      <w:tblPr>
        <w:tblW w:w="9297" w:type="dxa"/>
        <w:tblInd w:w="4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93"/>
        <w:gridCol w:w="1985"/>
        <w:gridCol w:w="1984"/>
        <w:gridCol w:w="2126"/>
      </w:tblGrid>
      <w:tr w:rsidR="000E3FB8" w14:paraId="55097F09" w14:textId="77777777" w:rsidTr="008827C9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3E5543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9AAF5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Nazwa przyboru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04309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Ilość</w:t>
            </w:r>
            <w:r>
              <w:rPr>
                <w:rFonts w:cs="Arial"/>
              </w:rPr>
              <w:br/>
              <w:t>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8756E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Wypływ</w:t>
            </w:r>
            <w:r>
              <w:rPr>
                <w:rFonts w:cs="Arial"/>
              </w:rPr>
              <w:br/>
            </w:r>
            <w:proofErr w:type="spellStart"/>
            <w:r>
              <w:rPr>
                <w:rFonts w:cs="Arial"/>
              </w:rPr>
              <w:t>qo</w:t>
            </w:r>
            <w:proofErr w:type="spellEnd"/>
            <w:r>
              <w:rPr>
                <w:rFonts w:cs="Arial"/>
              </w:rPr>
              <w:t>[dm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/s]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5DC98A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Suma</w:t>
            </w:r>
            <w:r>
              <w:rPr>
                <w:rFonts w:cs="Arial"/>
              </w:rPr>
              <w:br/>
              <w:t>q[dm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/s]</w:t>
            </w:r>
          </w:p>
        </w:tc>
      </w:tr>
      <w:tr w:rsidR="000E3FB8" w14:paraId="78985FB3" w14:textId="77777777" w:rsidTr="008827C9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5B562E" w14:textId="77777777" w:rsidR="000E3FB8" w:rsidRDefault="000E3FB8" w:rsidP="000E3FB8">
            <w:pPr>
              <w:pStyle w:val="tabela"/>
              <w:numPr>
                <w:ilvl w:val="0"/>
                <w:numId w:val="8"/>
              </w:numPr>
              <w:autoSpaceDE/>
              <w:autoSpaceDN/>
              <w:jc w:val="center"/>
              <w:rPr>
                <w:rFonts w:cs="Arial"/>
              </w:rPr>
            </w:pPr>
          </w:p>
        </w:tc>
        <w:tc>
          <w:tcPr>
            <w:tcW w:w="24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621B8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Umywalka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83EBF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1A5B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0,14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ABB701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1,54</w:t>
            </w:r>
          </w:p>
        </w:tc>
      </w:tr>
      <w:tr w:rsidR="000E3FB8" w14:paraId="394382CA" w14:textId="77777777" w:rsidTr="008827C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9C5B07" w14:textId="77777777" w:rsidR="000E3FB8" w:rsidRDefault="000E3FB8" w:rsidP="000E3FB8">
            <w:pPr>
              <w:pStyle w:val="tabela"/>
              <w:numPr>
                <w:ilvl w:val="0"/>
                <w:numId w:val="8"/>
              </w:numPr>
              <w:autoSpaceDE/>
              <w:autoSpaceDN/>
              <w:jc w:val="center"/>
              <w:rPr>
                <w:rFonts w:cs="Arial"/>
              </w:rPr>
            </w:pP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DEE7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Zlewozmywak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2913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79C5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10596D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1,54</w:t>
            </w:r>
          </w:p>
        </w:tc>
      </w:tr>
      <w:tr w:rsidR="000E3FB8" w14:paraId="1CB9C3FE" w14:textId="77777777" w:rsidTr="008827C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FD5134" w14:textId="77777777" w:rsidR="000E3FB8" w:rsidRDefault="000E3FB8" w:rsidP="000E3FB8">
            <w:pPr>
              <w:pStyle w:val="tabela"/>
              <w:numPr>
                <w:ilvl w:val="0"/>
                <w:numId w:val="8"/>
              </w:numPr>
              <w:autoSpaceDE/>
              <w:autoSpaceDN/>
              <w:jc w:val="center"/>
              <w:rPr>
                <w:rFonts w:cs="Arial"/>
              </w:rPr>
            </w:pP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11F38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Ustęp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76D67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DBE3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BC7AA5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1,43</w:t>
            </w:r>
          </w:p>
        </w:tc>
      </w:tr>
      <w:tr w:rsidR="000E3FB8" w14:paraId="7006731D" w14:textId="77777777" w:rsidTr="008827C9">
        <w:trPr>
          <w:cantSplit/>
        </w:trPr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DA095A8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9A1238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Natrysk/wanna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9AD1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30F391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3FCB05B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3,3</w:t>
            </w:r>
          </w:p>
        </w:tc>
      </w:tr>
      <w:tr w:rsidR="000E3FB8" w14:paraId="1EC7AEE6" w14:textId="77777777" w:rsidTr="008827C9">
        <w:trPr>
          <w:cantSplit/>
        </w:trPr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27B1A7E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B43077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Pralka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3ECCB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8FFDFD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0,25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20FAF5F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2,75</w:t>
            </w:r>
          </w:p>
        </w:tc>
      </w:tr>
      <w:tr w:rsidR="000E3FB8" w14:paraId="31F98DAB" w14:textId="77777777" w:rsidTr="008827C9">
        <w:trPr>
          <w:cantSplit/>
        </w:trPr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D8D69CB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209272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Zmywarka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F097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39E85A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D93964B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1,65</w:t>
            </w:r>
          </w:p>
        </w:tc>
      </w:tr>
      <w:tr w:rsidR="000E3FB8" w14:paraId="39BC281A" w14:textId="77777777" w:rsidTr="008827C9">
        <w:trPr>
          <w:cantSplit/>
        </w:trPr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14:paraId="4DBCAB77" w14:textId="77777777" w:rsidR="000E3FB8" w:rsidRDefault="000E3FB8" w:rsidP="008827C9">
            <w:pPr>
              <w:pStyle w:val="tabela"/>
              <w:rPr>
                <w:rFonts w:cs="Arial"/>
              </w:rPr>
            </w:pPr>
          </w:p>
        </w:tc>
        <w:tc>
          <w:tcPr>
            <w:tcW w:w="2493" w:type="dxa"/>
            <w:tcBorders>
              <w:top w:val="single" w:sz="4" w:space="0" w:color="auto"/>
              <w:bottom w:val="single" w:sz="12" w:space="0" w:color="auto"/>
            </w:tcBorders>
          </w:tcPr>
          <w:p w14:paraId="5A0AE5F8" w14:textId="77777777" w:rsidR="000E3FB8" w:rsidRDefault="000E3FB8" w:rsidP="008827C9">
            <w:pPr>
              <w:pStyle w:val="tabela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</w:tcPr>
          <w:p w14:paraId="6F2550F4" w14:textId="77777777" w:rsidR="000E3FB8" w:rsidRDefault="000E3FB8" w:rsidP="008827C9">
            <w:pPr>
              <w:pStyle w:val="tabela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9F9622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Razem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4F42A2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12,21</w:t>
            </w:r>
          </w:p>
        </w:tc>
      </w:tr>
    </w:tbl>
    <w:p w14:paraId="025B52D4" w14:textId="77777777" w:rsidR="000E3FB8" w:rsidRDefault="000E3FB8" w:rsidP="000E3FB8">
      <w:pPr>
        <w:rPr>
          <w:rFonts w:cs="Arial"/>
        </w:rPr>
      </w:pPr>
    </w:p>
    <w:p w14:paraId="04853947" w14:textId="77777777" w:rsidR="000E3FB8" w:rsidRDefault="000E3FB8" w:rsidP="000E3FB8">
      <w:pPr>
        <w:rPr>
          <w:rFonts w:cs="Arial"/>
        </w:rPr>
      </w:pPr>
      <w:r>
        <w:rPr>
          <w:rFonts w:cs="Arial"/>
        </w:rPr>
        <w:t>Maksymalny chwilowy przepływ wody zimnej dla obiektu bez wody pożarowej:</w:t>
      </w:r>
    </w:p>
    <w:p w14:paraId="05F31D5C" w14:textId="77777777" w:rsidR="000E3FB8" w:rsidRDefault="000E3FB8" w:rsidP="000E3FB8">
      <w:pPr>
        <w:jc w:val="center"/>
        <w:rPr>
          <w:rFonts w:cs="Arial"/>
          <w:lang w:val="de-DE"/>
        </w:rPr>
      </w:pPr>
      <w:r>
        <w:rPr>
          <w:rFonts w:cs="Arial"/>
          <w:lang w:val="de-DE"/>
        </w:rPr>
        <w:t>q = 0,682 x ( 12,21 )</w:t>
      </w:r>
      <w:r>
        <w:rPr>
          <w:rFonts w:cs="Arial"/>
          <w:vertAlign w:val="superscript"/>
          <w:lang w:val="de-DE"/>
        </w:rPr>
        <w:t>0,45</w:t>
      </w:r>
      <w:r>
        <w:rPr>
          <w:rFonts w:cs="Arial"/>
          <w:lang w:val="de-DE"/>
        </w:rPr>
        <w:t xml:space="preserve"> – 0,14 = 2,0 dm</w:t>
      </w:r>
      <w:r>
        <w:rPr>
          <w:rFonts w:cs="Arial"/>
          <w:vertAlign w:val="superscript"/>
          <w:lang w:val="de-DE"/>
        </w:rPr>
        <w:t>3</w:t>
      </w:r>
      <w:r>
        <w:rPr>
          <w:rFonts w:cs="Arial"/>
          <w:lang w:val="de-DE"/>
        </w:rPr>
        <w:t>/s</w:t>
      </w:r>
    </w:p>
    <w:p w14:paraId="5AB9FE3F" w14:textId="77777777" w:rsidR="000E3FB8" w:rsidRDefault="000E3FB8" w:rsidP="000E3FB8">
      <w:pPr>
        <w:rPr>
          <w:rFonts w:cs="Arial"/>
        </w:rPr>
      </w:pPr>
    </w:p>
    <w:p w14:paraId="2C5B8B6F" w14:textId="77777777" w:rsidR="000E3FB8" w:rsidRPr="00D27DB3" w:rsidRDefault="000E3FB8" w:rsidP="000E3FB8">
      <w:pPr>
        <w:pStyle w:val="Nagwek3"/>
        <w:numPr>
          <w:ilvl w:val="2"/>
          <w:numId w:val="1"/>
        </w:numPr>
        <w:ind w:left="283" w:hanging="283"/>
        <w:rPr>
          <w:rFonts w:cs="Arial"/>
        </w:rPr>
      </w:pPr>
      <w:bookmarkStart w:id="44" w:name="_Toc34234715"/>
      <w:bookmarkStart w:id="45" w:name="_Toc501028500"/>
      <w:bookmarkStart w:id="46" w:name="_Toc511850288"/>
      <w:bookmarkStart w:id="47" w:name="_Toc106624405"/>
      <w:r w:rsidRPr="00D27DB3">
        <w:rPr>
          <w:rFonts w:cs="Arial"/>
        </w:rPr>
        <w:t>Przepływ obliczeniowy wody zimnej dla celów p.poż.</w:t>
      </w:r>
      <w:bookmarkEnd w:id="44"/>
      <w:bookmarkEnd w:id="45"/>
      <w:bookmarkEnd w:id="46"/>
      <w:bookmarkEnd w:id="47"/>
    </w:p>
    <w:p w14:paraId="4F00FE62" w14:textId="1302ED89" w:rsidR="000E3FB8" w:rsidRDefault="000E3FB8" w:rsidP="000E3FB8">
      <w:r>
        <w:t>Gaszenie zewnętrzne budynku z istniejących hydrantów zewnętrznych.</w:t>
      </w:r>
    </w:p>
    <w:p w14:paraId="742BE65E" w14:textId="77777777" w:rsidR="000E3FB8" w:rsidRDefault="000E3FB8" w:rsidP="000E3FB8"/>
    <w:p w14:paraId="53318C26" w14:textId="77777777" w:rsidR="000E3FB8" w:rsidRDefault="000E3FB8" w:rsidP="000E3FB8">
      <w:pPr>
        <w:pStyle w:val="Nagwek3"/>
        <w:numPr>
          <w:ilvl w:val="2"/>
          <w:numId w:val="1"/>
        </w:numPr>
        <w:ind w:left="283" w:hanging="283"/>
        <w:rPr>
          <w:rFonts w:cs="Arial"/>
        </w:rPr>
      </w:pPr>
      <w:bookmarkStart w:id="48" w:name="_Toc501028501"/>
      <w:bookmarkStart w:id="49" w:name="_Toc511850289"/>
      <w:bookmarkStart w:id="50" w:name="_Toc106624406"/>
      <w:r>
        <w:rPr>
          <w:rFonts w:cs="Arial"/>
        </w:rPr>
        <w:t>Ilość ścieków bytowo-gospodarczych</w:t>
      </w:r>
      <w:bookmarkEnd w:id="48"/>
      <w:bookmarkEnd w:id="49"/>
      <w:bookmarkEnd w:id="50"/>
    </w:p>
    <w:p w14:paraId="2EDA6C24" w14:textId="77777777" w:rsidR="000E3FB8" w:rsidRDefault="000E3FB8" w:rsidP="000E3FB8">
      <w:pPr>
        <w:rPr>
          <w:rFonts w:cs="Arial"/>
        </w:rPr>
      </w:pPr>
      <w:r>
        <w:rPr>
          <w:rFonts w:cs="Arial"/>
        </w:rPr>
        <w:t>Przepływ obliczeniowy w instalacji obliczono wg wzoru (PN 92/B/01707):</w:t>
      </w:r>
    </w:p>
    <w:p w14:paraId="0C736EDB" w14:textId="77777777" w:rsidR="000E3FB8" w:rsidRDefault="000E3FB8" w:rsidP="000E3FB8">
      <w:pPr>
        <w:jc w:val="center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qs</w:t>
      </w:r>
      <w:proofErr w:type="spellEnd"/>
      <w:r>
        <w:rPr>
          <w:rFonts w:cs="Arial"/>
          <w:lang w:val="en-US"/>
        </w:rPr>
        <w:t xml:space="preserve"> = 0,5 x ( </w:t>
      </w:r>
      <w:r>
        <w:rPr>
          <w:rFonts w:cs="Arial"/>
          <w:lang w:val="de-DE"/>
        </w:rPr>
        <w:sym w:font="Symbol" w:char="F0E5"/>
      </w:r>
      <w:r>
        <w:rPr>
          <w:rFonts w:cs="Arial"/>
          <w:lang w:val="en-US"/>
        </w:rPr>
        <w:t>AWs )</w:t>
      </w:r>
      <w:r>
        <w:rPr>
          <w:rFonts w:cs="Arial"/>
          <w:vertAlign w:val="superscript"/>
          <w:lang w:val="en-US"/>
        </w:rPr>
        <w:t>0,5</w:t>
      </w:r>
      <w:r>
        <w:rPr>
          <w:rFonts w:cs="Arial"/>
          <w:lang w:val="en-US"/>
        </w:rPr>
        <w:t xml:space="preserve">             (dm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/s)</w:t>
      </w:r>
    </w:p>
    <w:p w14:paraId="43708FDD" w14:textId="77777777" w:rsidR="000E3FB8" w:rsidRDefault="000E3FB8" w:rsidP="000E3FB8">
      <w:pPr>
        <w:rPr>
          <w:rFonts w:cs="Arial"/>
          <w:lang w:val="en-US"/>
        </w:rPr>
      </w:pPr>
    </w:p>
    <w:tbl>
      <w:tblPr>
        <w:tblW w:w="9297" w:type="dxa"/>
        <w:tblInd w:w="4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93"/>
        <w:gridCol w:w="1985"/>
        <w:gridCol w:w="1984"/>
        <w:gridCol w:w="2126"/>
      </w:tblGrid>
      <w:tr w:rsidR="000E3FB8" w14:paraId="65FEE6EF" w14:textId="77777777" w:rsidTr="008827C9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BF5FD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8C98C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Nazwa przyboru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8C324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Ilość</w:t>
            </w:r>
            <w:r>
              <w:rPr>
                <w:rFonts w:cs="Arial"/>
              </w:rPr>
              <w:br/>
              <w:t>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340A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Równoważnik odpływu</w:t>
            </w:r>
            <w:r>
              <w:rPr>
                <w:rFonts w:cs="Arial"/>
              </w:rPr>
              <w:br/>
            </w:r>
            <w:proofErr w:type="spellStart"/>
            <w:r>
              <w:rPr>
                <w:rFonts w:cs="Arial"/>
              </w:rPr>
              <w:t>Aws</w:t>
            </w:r>
            <w:proofErr w:type="spellEnd"/>
            <w:r>
              <w:rPr>
                <w:rFonts w:cs="Arial"/>
              </w:rPr>
              <w:t>[dm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/s]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32066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Suma</w:t>
            </w:r>
            <w:r>
              <w:rPr>
                <w:rFonts w:cs="Arial"/>
              </w:rPr>
              <w:br/>
            </w:r>
            <w:proofErr w:type="spellStart"/>
            <w:r>
              <w:rPr>
                <w:rFonts w:cs="Arial"/>
              </w:rPr>
              <w:t>Aws</w:t>
            </w:r>
            <w:proofErr w:type="spellEnd"/>
            <w:r>
              <w:rPr>
                <w:rFonts w:cs="Arial"/>
              </w:rPr>
              <w:t>[dm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/s]</w:t>
            </w:r>
          </w:p>
        </w:tc>
      </w:tr>
      <w:tr w:rsidR="000E3FB8" w14:paraId="25A28B0D" w14:textId="77777777" w:rsidTr="008827C9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EE3EA7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69916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Umywalka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A3C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5F6E3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AD18F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5,5</w:t>
            </w:r>
          </w:p>
        </w:tc>
      </w:tr>
      <w:tr w:rsidR="000E3FB8" w14:paraId="27DB5E1A" w14:textId="77777777" w:rsidTr="008827C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BD3FB9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2796B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Zlewozmywak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D637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B56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0102F6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5,0</w:t>
            </w:r>
          </w:p>
        </w:tc>
      </w:tr>
      <w:tr w:rsidR="000E3FB8" w14:paraId="4F19BF09" w14:textId="77777777" w:rsidTr="008827C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B5D0E8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165E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Ustęp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2F5EF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186E0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2,5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D009EE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27,5</w:t>
            </w:r>
          </w:p>
        </w:tc>
      </w:tr>
      <w:tr w:rsidR="000E3FB8" w14:paraId="6BCC6B9A" w14:textId="77777777" w:rsidTr="008827C9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9C2925D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75C850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Natrysk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26653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C6003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AC0F1C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11,0</w:t>
            </w:r>
          </w:p>
        </w:tc>
      </w:tr>
      <w:tr w:rsidR="000E3FB8" w14:paraId="3B2F4EE7" w14:textId="77777777" w:rsidTr="008827C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48E942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5BA0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Zmywarka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CA04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BA78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D45E38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5,5</w:t>
            </w:r>
          </w:p>
        </w:tc>
      </w:tr>
      <w:tr w:rsidR="000E3FB8" w14:paraId="6A3FD4F8" w14:textId="77777777" w:rsidTr="008827C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F2D57A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6FD5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Pralka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EEEF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547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4DFF17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16,5</w:t>
            </w:r>
          </w:p>
        </w:tc>
      </w:tr>
      <w:tr w:rsidR="000E3FB8" w14:paraId="55054E11" w14:textId="77777777" w:rsidTr="008827C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DDA101A" w14:textId="77777777" w:rsidR="000E3FB8" w:rsidRDefault="000E3FB8" w:rsidP="008827C9">
            <w:pPr>
              <w:pStyle w:val="tabela"/>
              <w:rPr>
                <w:rFonts w:cs="Arial"/>
              </w:rPr>
            </w:pPr>
          </w:p>
        </w:tc>
        <w:tc>
          <w:tcPr>
            <w:tcW w:w="2493" w:type="dxa"/>
            <w:tcBorders>
              <w:top w:val="single" w:sz="4" w:space="0" w:color="auto"/>
              <w:bottom w:val="single" w:sz="12" w:space="0" w:color="auto"/>
            </w:tcBorders>
          </w:tcPr>
          <w:p w14:paraId="21A87F67" w14:textId="77777777" w:rsidR="000E3FB8" w:rsidRDefault="000E3FB8" w:rsidP="008827C9">
            <w:pPr>
              <w:pStyle w:val="tabela"/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</w:tcPr>
          <w:p w14:paraId="582C509B" w14:textId="77777777" w:rsidR="000E3FB8" w:rsidRDefault="000E3FB8" w:rsidP="008827C9">
            <w:pPr>
              <w:pStyle w:val="tabela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1D415F" w14:textId="77777777" w:rsidR="000E3FB8" w:rsidRDefault="000E3FB8" w:rsidP="008827C9">
            <w:pPr>
              <w:pStyle w:val="tabela"/>
              <w:rPr>
                <w:rFonts w:cs="Arial"/>
              </w:rPr>
            </w:pPr>
            <w:r>
              <w:rPr>
                <w:rFonts w:cs="Arial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61A509" w14:textId="77777777" w:rsidR="000E3FB8" w:rsidRDefault="000E3FB8" w:rsidP="008827C9">
            <w:pPr>
              <w:pStyle w:val="tabela"/>
              <w:jc w:val="center"/>
              <w:rPr>
                <w:rFonts w:cs="Arial"/>
              </w:rPr>
            </w:pPr>
            <w:r>
              <w:rPr>
                <w:rFonts w:cs="Arial"/>
              </w:rPr>
              <w:t>71,0</w:t>
            </w:r>
          </w:p>
        </w:tc>
      </w:tr>
    </w:tbl>
    <w:p w14:paraId="4790CF7F" w14:textId="77777777" w:rsidR="000E3FB8" w:rsidRDefault="000E3FB8" w:rsidP="000E3FB8">
      <w:pPr>
        <w:rPr>
          <w:rFonts w:cs="Arial"/>
        </w:rPr>
      </w:pPr>
    </w:p>
    <w:p w14:paraId="19751581" w14:textId="77777777" w:rsidR="000E3FB8" w:rsidRDefault="000E3FB8" w:rsidP="000E3FB8">
      <w:pPr>
        <w:rPr>
          <w:rFonts w:cs="Arial"/>
        </w:rPr>
      </w:pPr>
      <w:r>
        <w:rPr>
          <w:rFonts w:cs="Arial"/>
        </w:rPr>
        <w:t>Przepływ obliczeniowy</w:t>
      </w:r>
      <w:r>
        <w:rPr>
          <w:rFonts w:cs="Arial"/>
        </w:rPr>
        <w:tab/>
      </w:r>
      <w:r>
        <w:rPr>
          <w:rFonts w:cs="Arial"/>
        </w:rPr>
        <w:tab/>
      </w:r>
      <w:proofErr w:type="spellStart"/>
      <w:r>
        <w:rPr>
          <w:rFonts w:cs="Arial"/>
        </w:rPr>
        <w:t>qs</w:t>
      </w:r>
      <w:proofErr w:type="spellEnd"/>
      <w:r>
        <w:rPr>
          <w:rFonts w:cs="Arial"/>
        </w:rPr>
        <w:t xml:space="preserve"> = 4,2 dm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/s </w:t>
      </w:r>
    </w:p>
    <w:p w14:paraId="3BC6AB96" w14:textId="1AED44F5" w:rsidR="000E3FB8" w:rsidRDefault="000E3FB8" w:rsidP="000E3FB8">
      <w:pPr>
        <w:rPr>
          <w:rFonts w:cs="Arial"/>
        </w:rPr>
      </w:pPr>
      <w:r>
        <w:rPr>
          <w:rFonts w:cs="Arial"/>
        </w:rPr>
        <w:t xml:space="preserve">Średnica </w:t>
      </w:r>
      <w:proofErr w:type="spellStart"/>
      <w:r>
        <w:rPr>
          <w:rFonts w:cs="Arial"/>
        </w:rPr>
        <w:t>przykanalika</w:t>
      </w:r>
      <w:proofErr w:type="spellEnd"/>
      <w:r>
        <w:rPr>
          <w:rFonts w:cs="Arial"/>
        </w:rPr>
        <w:t xml:space="preserve"> PVC160.</w:t>
      </w:r>
    </w:p>
    <w:p w14:paraId="1B7B2779" w14:textId="77777777" w:rsidR="000E3FB8" w:rsidRDefault="000E3FB8" w:rsidP="000E3FB8">
      <w:pPr>
        <w:rPr>
          <w:rFonts w:cs="Arial"/>
        </w:rPr>
      </w:pPr>
    </w:p>
    <w:p w14:paraId="4E1307DA" w14:textId="77777777" w:rsidR="000E3FB8" w:rsidRDefault="000E3FB8">
      <w:pPr>
        <w:jc w:val="left"/>
        <w:rPr>
          <w:rFonts w:cs="Arial"/>
          <w:b/>
          <w:spacing w:val="10"/>
          <w:sz w:val="32"/>
        </w:rPr>
      </w:pPr>
      <w:r>
        <w:rPr>
          <w:rFonts w:cs="Arial"/>
        </w:rPr>
        <w:br w:type="page"/>
      </w:r>
    </w:p>
    <w:p w14:paraId="42CFA0A4" w14:textId="725F537E" w:rsidR="009A4E77" w:rsidRDefault="00E65B76" w:rsidP="00827386">
      <w:pPr>
        <w:pStyle w:val="Nagwek2"/>
        <w:spacing w:before="0" w:after="0"/>
        <w:rPr>
          <w:rFonts w:cs="Arial"/>
        </w:rPr>
      </w:pPr>
      <w:r>
        <w:rPr>
          <w:rFonts w:cs="Arial"/>
        </w:rPr>
        <w:lastRenderedPageBreak/>
        <w:t>P</w:t>
      </w:r>
      <w:r w:rsidR="009A4E77">
        <w:rPr>
          <w:rFonts w:cs="Arial"/>
        </w:rPr>
        <w:t>rzyłącz</w:t>
      </w:r>
      <w:r>
        <w:rPr>
          <w:rFonts w:cs="Arial"/>
        </w:rPr>
        <w:t>a</w:t>
      </w:r>
      <w:r w:rsidR="009A4E77">
        <w:rPr>
          <w:rFonts w:cs="Arial"/>
        </w:rPr>
        <w:t xml:space="preserve"> wodociągow</w:t>
      </w:r>
      <w:r w:rsidR="0024763C">
        <w:rPr>
          <w:rFonts w:cs="Arial"/>
        </w:rPr>
        <w:t>e</w:t>
      </w:r>
      <w:bookmarkEnd w:id="37"/>
    </w:p>
    <w:p w14:paraId="4853FE65" w14:textId="77777777" w:rsidR="00AA03DC" w:rsidRDefault="00AA03DC" w:rsidP="00AA03DC">
      <w:pPr>
        <w:pStyle w:val="Nagwek3"/>
      </w:pPr>
      <w:bookmarkStart w:id="51" w:name="_Toc15495063"/>
      <w:bookmarkEnd w:id="16"/>
      <w:bookmarkEnd w:id="17"/>
      <w:r>
        <w:t>Trasa przyłącza</w:t>
      </w:r>
      <w:bookmarkEnd w:id="51"/>
    </w:p>
    <w:p w14:paraId="5953570F" w14:textId="2220184D" w:rsidR="00AA03DC" w:rsidRDefault="00AA03DC" w:rsidP="00932763">
      <w:r>
        <w:t xml:space="preserve">Zgodnie z Warunkami przyłącze będzie prowadzone od </w:t>
      </w:r>
      <w:r w:rsidR="00BC185F">
        <w:t>projektowanej</w:t>
      </w:r>
      <w:r>
        <w:t xml:space="preserve"> sieci wodociągowej o średnicy </w:t>
      </w:r>
      <w:r w:rsidR="00BC185F">
        <w:t xml:space="preserve">PE100 </w:t>
      </w:r>
      <w:r w:rsidR="00E9769B">
        <w:t>dz</w:t>
      </w:r>
      <w:r w:rsidR="00BC185F">
        <w:t>90</w:t>
      </w:r>
      <w:r>
        <w:t xml:space="preserve"> zlokalizowanej w </w:t>
      </w:r>
      <w:r w:rsidR="00BC185F">
        <w:t>działce 216</w:t>
      </w:r>
      <w:r w:rsidR="009E7B41">
        <w:t>, w ulicy Wały Kazimierza</w:t>
      </w:r>
      <w:r>
        <w:t>.</w:t>
      </w:r>
    </w:p>
    <w:p w14:paraId="7ED46923" w14:textId="77777777" w:rsidR="0063025B" w:rsidRDefault="0063025B" w:rsidP="0063025B">
      <w:r w:rsidRPr="00E94AB7">
        <w:t xml:space="preserve">Przyłącze będzie </w:t>
      </w:r>
      <w:r>
        <w:t>wprowadzone do pomieszczenia technicznego na parterze budynku, gdzie</w:t>
      </w:r>
      <w:r w:rsidRPr="00E94AB7">
        <w:t xml:space="preserve"> zostanie zamontowany wodomierz i zawór </w:t>
      </w:r>
      <w:proofErr w:type="spellStart"/>
      <w:r w:rsidRPr="00E94AB7">
        <w:t>antyskażeniowy</w:t>
      </w:r>
      <w:proofErr w:type="spellEnd"/>
      <w:r w:rsidRPr="00E94AB7">
        <w:t>.</w:t>
      </w:r>
    </w:p>
    <w:p w14:paraId="6938E38E" w14:textId="77777777" w:rsidR="0063025B" w:rsidRPr="00337F22" w:rsidRDefault="0063025B" w:rsidP="0063025B">
      <w:r w:rsidRPr="00337F22">
        <w:t>Długość przyłącza</w:t>
      </w:r>
      <w:r w:rsidRPr="00337F22">
        <w:tab/>
      </w:r>
      <w:r w:rsidRPr="00337F22">
        <w:tab/>
      </w:r>
      <w:r w:rsidRPr="00337F22">
        <w:tab/>
      </w:r>
      <w:r>
        <w:t xml:space="preserve">5,5 </w:t>
      </w:r>
      <w:r w:rsidRPr="00337F22">
        <w:t>m</w:t>
      </w:r>
    </w:p>
    <w:p w14:paraId="467EC010" w14:textId="77777777" w:rsidR="0063025B" w:rsidRPr="00337F22" w:rsidRDefault="0063025B" w:rsidP="0063025B">
      <w:r w:rsidRPr="00337F22">
        <w:t>Typ rurociągu</w:t>
      </w:r>
      <w:r w:rsidRPr="00337F22">
        <w:tab/>
      </w:r>
      <w:r w:rsidRPr="00337F22">
        <w:tab/>
      </w:r>
      <w:r w:rsidRPr="00337F22">
        <w:tab/>
      </w:r>
      <w:r w:rsidRPr="00337F22">
        <w:tab/>
        <w:t>PE100 SDR1</w:t>
      </w:r>
      <w:r>
        <w:t>7</w:t>
      </w:r>
      <w:r w:rsidRPr="00337F22">
        <w:t xml:space="preserve"> </w:t>
      </w:r>
      <w:r>
        <w:t>50</w:t>
      </w:r>
      <w:r w:rsidRPr="00337F22">
        <w:t>x</w:t>
      </w:r>
      <w:r>
        <w:t>3,0</w:t>
      </w:r>
      <w:r w:rsidRPr="00337F22">
        <w:t xml:space="preserve"> PN1</w:t>
      </w:r>
      <w:r>
        <w:t>0</w:t>
      </w:r>
    </w:p>
    <w:p w14:paraId="079AFADC" w14:textId="77777777" w:rsidR="0063025B" w:rsidRDefault="0063025B" w:rsidP="0063025B">
      <w:r w:rsidRPr="00337F22">
        <w:t>Minimaln</w:t>
      </w:r>
      <w:r>
        <w:t>a głębokość ułożenia</w:t>
      </w:r>
      <w:r w:rsidRPr="00337F22">
        <w:t xml:space="preserve"> </w:t>
      </w:r>
      <w:r w:rsidRPr="00337F22">
        <w:tab/>
        <w:t>1,</w:t>
      </w:r>
      <w:r>
        <w:t>6</w:t>
      </w:r>
      <w:r w:rsidRPr="00337F22">
        <w:t>m</w:t>
      </w:r>
    </w:p>
    <w:p w14:paraId="08389C64" w14:textId="77777777" w:rsidR="0063025B" w:rsidRDefault="0063025B" w:rsidP="00932763"/>
    <w:p w14:paraId="2ACD6D3E" w14:textId="7F8877B3" w:rsidR="0063025B" w:rsidRDefault="0063025B" w:rsidP="0063025B">
      <w:pPr>
        <w:pStyle w:val="Nagwek3"/>
      </w:pPr>
      <w:r>
        <w:t>Wykonanie</w:t>
      </w:r>
    </w:p>
    <w:p w14:paraId="4F05CD1A" w14:textId="4DFCD6B9" w:rsidR="00A218FC" w:rsidRDefault="00A218FC" w:rsidP="00A218FC">
      <w:r w:rsidRPr="00185A9C">
        <w:t xml:space="preserve">Podłączenie zostanie uzyskane przez </w:t>
      </w:r>
      <w:r>
        <w:t>opaskę do nawiercania</w:t>
      </w:r>
      <w:r w:rsidRPr="00185A9C">
        <w:t xml:space="preserve"> pod ciśnieniem</w:t>
      </w:r>
      <w:r>
        <w:t xml:space="preserve"> do rur PE z odejściem gwintowanym 1</w:t>
      </w:r>
      <w:r w:rsidR="00CF2E83">
        <w:t>”</w:t>
      </w:r>
      <w:r>
        <w:t xml:space="preserve"> </w:t>
      </w:r>
      <w:r w:rsidR="00CF2E83">
        <w:t>1/2</w:t>
      </w:r>
      <w:r>
        <w:t xml:space="preserve"> (konstrukcja z żeliwa sferoidalnego) zabezpieczone powłoką z farby epoksydowej nakładanej metodą proszkową o grubości min. 250um</w:t>
      </w:r>
      <w:r w:rsidRPr="00185A9C">
        <w:t xml:space="preserve">, </w:t>
      </w:r>
      <w:r>
        <w:t xml:space="preserve">śruby, nakrętki, podkładki ze stali ocynkowanej ogniowo lub stali nierdzewnej A2. (np. </w:t>
      </w:r>
      <w:proofErr w:type="spellStart"/>
      <w:r>
        <w:t>Hawle</w:t>
      </w:r>
      <w:proofErr w:type="spellEnd"/>
      <w:r>
        <w:t xml:space="preserve"> opaska HAKU)</w:t>
      </w:r>
    </w:p>
    <w:p w14:paraId="0B586C42" w14:textId="41995394" w:rsidR="00E9769B" w:rsidRDefault="00E9769B" w:rsidP="00A218FC">
      <w:r>
        <w:t xml:space="preserve">Wcinkę do wodociągu należy zlecić do MSK </w:t>
      </w:r>
      <w:proofErr w:type="spellStart"/>
      <w:r>
        <w:t>Aqualift</w:t>
      </w:r>
      <w:proofErr w:type="spellEnd"/>
      <w:r>
        <w:t xml:space="preserve"> Sp. z o.o. w Międzychodzie.</w:t>
      </w:r>
    </w:p>
    <w:p w14:paraId="2C9A2E3F" w14:textId="7D2D762B" w:rsidR="00A218FC" w:rsidRDefault="00A218FC" w:rsidP="00A218FC">
      <w:r w:rsidRPr="00E9769B">
        <w:t xml:space="preserve">Na odejściu należy zamontować zasuwę </w:t>
      </w:r>
      <w:r w:rsidR="00E9769B">
        <w:t>odcinającą klinową</w:t>
      </w:r>
      <w:r w:rsidR="00CF2E83">
        <w:t xml:space="preserve"> 1” 1/2</w:t>
      </w:r>
      <w:r w:rsidR="00E9769B">
        <w:t>, z miękkim uszczelnieniem z wyprowadzeniem do poziomu terenu i oznakowaniem.</w:t>
      </w:r>
    </w:p>
    <w:p w14:paraId="31ECEB86" w14:textId="4475DF5E" w:rsidR="00A218FC" w:rsidRPr="00185A9C" w:rsidRDefault="00A218FC" w:rsidP="00A218FC">
      <w:r w:rsidRPr="00185A9C">
        <w:t xml:space="preserve">Na trzpień zaworu należy zamontować drążek w rurze osłonowej, który należy wyprowadzić do powierzchni terenu i zabezpieczyć skrzynką uliczną. Skrzynkę należy </w:t>
      </w:r>
      <w:r w:rsidR="001C5D5C">
        <w:t>ustabilizować betonowym elementem prefabrykowanym</w:t>
      </w:r>
      <w:r w:rsidRPr="00185A9C">
        <w:t xml:space="preserve">. </w:t>
      </w:r>
    </w:p>
    <w:p w14:paraId="476261DB" w14:textId="77777777" w:rsidR="00A218FC" w:rsidRDefault="00A218FC" w:rsidP="00A218FC">
      <w:pPr>
        <w:rPr>
          <w:rFonts w:cs="Arial"/>
          <w:szCs w:val="22"/>
        </w:rPr>
      </w:pPr>
      <w:r w:rsidRPr="00860606">
        <w:rPr>
          <w:rFonts w:cs="Arial"/>
          <w:szCs w:val="22"/>
        </w:rPr>
        <w:t>Na głębokości 30cm nad górą rury należy ułożyć taśmę lokalizacyjną koloru niebieskiego, stanowiącą zabezpieczenie przed</w:t>
      </w:r>
      <w:r w:rsidRPr="00796695">
        <w:rPr>
          <w:rFonts w:cs="Arial"/>
          <w:szCs w:val="22"/>
        </w:rPr>
        <w:t xml:space="preserve"> uszkodzeniem mechanicznym.</w:t>
      </w:r>
      <w:r>
        <w:rPr>
          <w:rFonts w:cs="Arial"/>
          <w:szCs w:val="22"/>
        </w:rPr>
        <w:t xml:space="preserve"> </w:t>
      </w:r>
    </w:p>
    <w:p w14:paraId="2450E5DA" w14:textId="2C6D9414" w:rsidR="00A218FC" w:rsidRDefault="00A218FC" w:rsidP="00A218FC">
      <w:r>
        <w:t xml:space="preserve">Po ułożeniu rurociągu należy przeprowadzić próbę szczelności. </w:t>
      </w:r>
      <w:r w:rsidRPr="0030319E">
        <w:t>Próbę szczelności należy przeprowadzić w oparciu o normę PN-B/10725 „Wodociągi – Przewody zewnętrzne – Wymagania i badania” oraz zgodnie z informacjami technicznymi producenta rur. Przed próbą przewód skutecznie przepłukać wodą wodociągową.</w:t>
      </w:r>
    </w:p>
    <w:p w14:paraId="7D3F1306" w14:textId="77777777" w:rsidR="00E32ECE" w:rsidRDefault="00E32ECE" w:rsidP="00E32ECE">
      <w:r>
        <w:t>Odcinek przyłącza przed oddaniem do eksploatacji należy intensywnie płukać przez około 30 min przy maksymalnym wydatku wszystkich punktów czerpalnych.</w:t>
      </w:r>
    </w:p>
    <w:p w14:paraId="4E8EA71F" w14:textId="6B37663F" w:rsidR="00A218FC" w:rsidRDefault="00A218FC" w:rsidP="00A218FC">
      <w:r>
        <w:t xml:space="preserve">Odcinek pionowy przyłącza i podejście wodomierzowe wymaga zamontowania uchwytów w celu usztywnienia całego podejścia. Materiał PE użyty na budowę przyłącza winien posiadać atest zezwalający na montaż. </w:t>
      </w:r>
    </w:p>
    <w:p w14:paraId="2540CEB3" w14:textId="354AF059" w:rsidR="00A218FC" w:rsidRDefault="00A218FC" w:rsidP="00A218FC">
      <w:r>
        <w:t xml:space="preserve">Wodomierz będzie zamontowany do kompletnego zestawu wodomierzowego z zaworami odcinającymi i zaworem </w:t>
      </w:r>
      <w:proofErr w:type="spellStart"/>
      <w:r>
        <w:t>antyskażeniowym</w:t>
      </w:r>
      <w:proofErr w:type="spellEnd"/>
      <w:r>
        <w:t xml:space="preserve"> typu SOCLA dn</w:t>
      </w:r>
      <w:r w:rsidR="008E1469">
        <w:t>40</w:t>
      </w:r>
      <w:r>
        <w:t xml:space="preserve"> EA291NF z kurkiem spustowym.</w:t>
      </w:r>
    </w:p>
    <w:p w14:paraId="0B2F65CD" w14:textId="77777777" w:rsidR="008E1469" w:rsidRDefault="008E1469" w:rsidP="008E1469"/>
    <w:p w14:paraId="07567499" w14:textId="7E25A059" w:rsidR="00AA03DC" w:rsidRDefault="00AA03DC" w:rsidP="00AA03DC">
      <w:pPr>
        <w:pStyle w:val="Nagwek3"/>
      </w:pPr>
      <w:bookmarkStart w:id="52" w:name="_Toc15495064"/>
      <w:r>
        <w:t>Dobór wodomierz</w:t>
      </w:r>
      <w:r w:rsidR="00AE6E33">
        <w:t>a</w:t>
      </w:r>
      <w:bookmarkEnd w:id="52"/>
      <w:r w:rsidR="008E1469">
        <w:t xml:space="preserve"> głównego</w:t>
      </w:r>
    </w:p>
    <w:p w14:paraId="1AC3BAA5" w14:textId="216658B1" w:rsidR="00AA03DC" w:rsidRDefault="00AA03DC" w:rsidP="00AA03DC">
      <w:r w:rsidRPr="00337F22">
        <w:t xml:space="preserve">Dla obliczeniowego przepływu dobrano wodomierz </w:t>
      </w:r>
      <w:r w:rsidR="00BD3EF5">
        <w:t xml:space="preserve">firmy </w:t>
      </w:r>
      <w:proofErr w:type="spellStart"/>
      <w:r w:rsidR="004362B2">
        <w:t>Itron</w:t>
      </w:r>
      <w:proofErr w:type="spellEnd"/>
    </w:p>
    <w:p w14:paraId="61DC1418" w14:textId="1B98B92F" w:rsidR="00AA03DC" w:rsidRDefault="00AA03DC" w:rsidP="00AA03DC">
      <w:pPr>
        <w:numPr>
          <w:ilvl w:val="0"/>
          <w:numId w:val="13"/>
        </w:numPr>
        <w:ind w:left="1426"/>
      </w:pPr>
      <w:r>
        <w:t>Typ</w:t>
      </w:r>
      <w:r>
        <w:tab/>
      </w:r>
      <w:r>
        <w:tab/>
      </w:r>
      <w:r>
        <w:tab/>
      </w:r>
      <w:r>
        <w:tab/>
      </w:r>
      <w:proofErr w:type="spellStart"/>
      <w:r w:rsidR="004362B2">
        <w:t>Aquadis</w:t>
      </w:r>
      <w:proofErr w:type="spellEnd"/>
      <w:r w:rsidR="00C74A99">
        <w:t>+</w:t>
      </w:r>
    </w:p>
    <w:p w14:paraId="52FBD9D9" w14:textId="3A18373C" w:rsidR="00AA03DC" w:rsidRDefault="00AA03DC" w:rsidP="00AA03DC">
      <w:pPr>
        <w:numPr>
          <w:ilvl w:val="0"/>
          <w:numId w:val="4"/>
        </w:numPr>
        <w:ind w:left="1423" w:hanging="357"/>
        <w:jc w:val="left"/>
      </w:pPr>
      <w:r>
        <w:t>średnica</w:t>
      </w:r>
      <w:r>
        <w:tab/>
      </w:r>
      <w:r>
        <w:tab/>
      </w:r>
      <w:r>
        <w:tab/>
        <w:t>dn</w:t>
      </w:r>
      <w:r w:rsidR="00C74A99">
        <w:t>20</w:t>
      </w:r>
    </w:p>
    <w:p w14:paraId="367C48A8" w14:textId="6E4E1BAD" w:rsidR="00AA03DC" w:rsidRDefault="00AA03DC" w:rsidP="00E77A2E">
      <w:pPr>
        <w:numPr>
          <w:ilvl w:val="0"/>
          <w:numId w:val="4"/>
        </w:numPr>
        <w:ind w:left="1423" w:hanging="357"/>
        <w:jc w:val="left"/>
      </w:pPr>
      <w:r>
        <w:t xml:space="preserve">przepływ </w:t>
      </w:r>
      <w:r w:rsidR="00C74A99">
        <w:t>Q3</w:t>
      </w:r>
      <w:r>
        <w:tab/>
      </w:r>
      <w:r>
        <w:tab/>
      </w:r>
      <w:r w:rsidR="00C74A99">
        <w:tab/>
        <w:t>4,0</w:t>
      </w:r>
      <w:r>
        <w:t xml:space="preserve"> m3/h</w:t>
      </w:r>
    </w:p>
    <w:p w14:paraId="58FC13E5" w14:textId="473AB15A" w:rsidR="00AA03DC" w:rsidRDefault="00C74A99" w:rsidP="00AA03DC">
      <w:pPr>
        <w:numPr>
          <w:ilvl w:val="0"/>
          <w:numId w:val="4"/>
        </w:numPr>
        <w:ind w:left="1423" w:hanging="357"/>
        <w:jc w:val="left"/>
      </w:pPr>
      <w:r>
        <w:t>długość zabudowy</w:t>
      </w:r>
      <w:r w:rsidR="00AA03DC">
        <w:tab/>
      </w:r>
      <w:r>
        <w:tab/>
        <w:t>19</w:t>
      </w:r>
      <w:r w:rsidR="00AA03DC">
        <w:t>0 mm</w:t>
      </w:r>
    </w:p>
    <w:p w14:paraId="22CC1454" w14:textId="2EB9BF1D" w:rsidR="00AA03DC" w:rsidRDefault="00AA03DC" w:rsidP="000574CF">
      <w:r>
        <w:t xml:space="preserve">Przed i za wodomierzem należy </w:t>
      </w:r>
      <w:r w:rsidRPr="004E5E46">
        <w:t>instalować zawory odcinające</w:t>
      </w:r>
      <w:r>
        <w:t xml:space="preserve"> dn</w:t>
      </w:r>
      <w:r w:rsidR="00E9769B">
        <w:t>4</w:t>
      </w:r>
      <w:r>
        <w:t xml:space="preserve">0, redukcja </w:t>
      </w:r>
      <w:r w:rsidR="004362B2">
        <w:t>4</w:t>
      </w:r>
      <w:r>
        <w:t>0/</w:t>
      </w:r>
      <w:r w:rsidR="004362B2">
        <w:t>2</w:t>
      </w:r>
      <w:r w:rsidR="00C74A99">
        <w:t>0</w:t>
      </w:r>
      <w:r>
        <w:t xml:space="preserve">. Wodomierz dostarcza i montuje </w:t>
      </w:r>
      <w:r w:rsidR="004362B2">
        <w:t xml:space="preserve">MSK </w:t>
      </w:r>
      <w:proofErr w:type="spellStart"/>
      <w:r w:rsidR="004362B2">
        <w:t>Aqualift</w:t>
      </w:r>
      <w:proofErr w:type="spellEnd"/>
      <w:r w:rsidR="004362B2">
        <w:t xml:space="preserve"> Sp. z o.o.</w:t>
      </w:r>
    </w:p>
    <w:p w14:paraId="3D01B5F8" w14:textId="77777777" w:rsidR="004362B2" w:rsidRDefault="00AA03DC" w:rsidP="000574CF">
      <w:r>
        <w:t>Zestaw wodomierzowy należy montować w konsoli wodomierzowej. Odcinki przyłącza prowadzone po ścianie montować za pomocą uchwytów.</w:t>
      </w:r>
      <w:r w:rsidR="008B7C0E">
        <w:t xml:space="preserve"> </w:t>
      </w:r>
    </w:p>
    <w:p w14:paraId="1E436EEC" w14:textId="77777777" w:rsidR="00AA03DC" w:rsidRDefault="00AA03DC" w:rsidP="000574CF">
      <w:r>
        <w:t>Obowiązkiem Inwestora jest zabezpieczenie wodomierza przed przemarzaniem w okresie zimy.</w:t>
      </w:r>
    </w:p>
    <w:p w14:paraId="1C030723" w14:textId="140FC1BB" w:rsidR="00AA03DC" w:rsidRDefault="00AA03DC" w:rsidP="000574CF">
      <w:bookmarkStart w:id="53" w:name="_Toc87689431"/>
      <w:r>
        <w:t xml:space="preserve">Za zestawem wodomierzowym należy zamontować zawór </w:t>
      </w:r>
      <w:proofErr w:type="spellStart"/>
      <w:r>
        <w:t>antyskażeniowy</w:t>
      </w:r>
      <w:proofErr w:type="spellEnd"/>
      <w:r>
        <w:t xml:space="preserve"> klasy EA DN</w:t>
      </w:r>
      <w:r w:rsidR="00CF2E83">
        <w:t>4</w:t>
      </w:r>
      <w:r>
        <w:t>0.</w:t>
      </w:r>
    </w:p>
    <w:p w14:paraId="3B35946B" w14:textId="453E9FE0" w:rsidR="00AA03DC" w:rsidRDefault="00AA03DC" w:rsidP="000574CF">
      <w:r>
        <w:t xml:space="preserve">Odcinki przewodu przed i za wodomierzem powinny być zamontowane współosiowo. </w:t>
      </w:r>
    </w:p>
    <w:p w14:paraId="1B78FDB0" w14:textId="77777777" w:rsidR="00521540" w:rsidRPr="00AE6E33" w:rsidRDefault="00521540" w:rsidP="000574CF">
      <w:pPr>
        <w:pStyle w:val="Nagwek3"/>
      </w:pPr>
      <w:bookmarkStart w:id="54" w:name="_Toc15495065"/>
      <w:bookmarkStart w:id="55" w:name="_Toc87689434"/>
      <w:bookmarkStart w:id="56" w:name="_Toc353514084"/>
      <w:bookmarkStart w:id="57" w:name="_Toc436465554"/>
      <w:bookmarkStart w:id="58" w:name="_Toc504806428"/>
      <w:bookmarkEnd w:id="53"/>
      <w:r w:rsidRPr="00AE6E33">
        <w:lastRenderedPageBreak/>
        <w:t>Skrzyżowania</w:t>
      </w:r>
      <w:bookmarkEnd w:id="54"/>
    </w:p>
    <w:p w14:paraId="0BA8FC0B" w14:textId="473DDF3C" w:rsidR="00521540" w:rsidRDefault="00521540" w:rsidP="00E32ECE">
      <w:r>
        <w:t xml:space="preserve">Trasa </w:t>
      </w:r>
      <w:r w:rsidR="00CF2E83">
        <w:t>przyłącza</w:t>
      </w:r>
      <w:r>
        <w:t xml:space="preserve"> krzyżuje się z </w:t>
      </w:r>
      <w:r w:rsidR="00AE6E33">
        <w:t xml:space="preserve">siecią </w:t>
      </w:r>
      <w:r w:rsidR="00624595">
        <w:t>teleinformacyjną</w:t>
      </w:r>
      <w:r>
        <w:t>.  Poziom instalacji zgodnie z profilem.</w:t>
      </w:r>
    </w:p>
    <w:p w14:paraId="20CCA962" w14:textId="77777777" w:rsidR="00CF2E83" w:rsidRDefault="00CF2E83" w:rsidP="00E32ECE"/>
    <w:p w14:paraId="6781C33F" w14:textId="77777777" w:rsidR="00521540" w:rsidRDefault="00521540" w:rsidP="003B2521">
      <w:pPr>
        <w:pStyle w:val="Nagwek3"/>
      </w:pPr>
      <w:bookmarkStart w:id="59" w:name="_Toc15495067"/>
      <w:r>
        <w:t>Uwagi ogólne</w:t>
      </w:r>
      <w:bookmarkEnd w:id="59"/>
    </w:p>
    <w:p w14:paraId="4FD690A2" w14:textId="1451DB2C" w:rsidR="00521540" w:rsidRDefault="00521540" w:rsidP="003B2521">
      <w:r>
        <w:t xml:space="preserve">Wykonawcą przyłącza może być osoba fizyczna lub prawna prowadząca </w:t>
      </w:r>
      <w:r w:rsidR="00DC22B5">
        <w:t xml:space="preserve">zarejestrowaną </w:t>
      </w:r>
      <w:r>
        <w:t xml:space="preserve">działalność w zakresie wykonywania instalacji </w:t>
      </w:r>
      <w:proofErr w:type="spellStart"/>
      <w:r>
        <w:t>wod</w:t>
      </w:r>
      <w:proofErr w:type="spellEnd"/>
      <w:r>
        <w:t>-kan.</w:t>
      </w:r>
    </w:p>
    <w:p w14:paraId="2351D2AB" w14:textId="1E302CC6" w:rsidR="00DC22B5" w:rsidRDefault="00DC22B5" w:rsidP="003B2521">
      <w:r>
        <w:t>Po</w:t>
      </w:r>
      <w:r w:rsidR="00BD3EF5">
        <w:t xml:space="preserve"> </w:t>
      </w:r>
      <w:r>
        <w:t>zakończonych pracach należy wykonać dezynfekcję oraz próbę szczelności przez osobę posiadającą stosowne uprawnienia.</w:t>
      </w:r>
    </w:p>
    <w:p w14:paraId="40191B11" w14:textId="6448F924" w:rsidR="00BD3EF5" w:rsidRDefault="00BD3EF5" w:rsidP="003B2521">
      <w:r>
        <w:t xml:space="preserve">Przyłącze wodociągowe musi być odebrane w stanie odkrytym przez MSK </w:t>
      </w:r>
      <w:proofErr w:type="spellStart"/>
      <w:r>
        <w:t>Aqualift</w:t>
      </w:r>
      <w:proofErr w:type="spellEnd"/>
      <w:r>
        <w:t xml:space="preserve"> Sp. z o.o. i na tę okoliczność zostanie spisany protokół odbioru prac zanikowych.</w:t>
      </w:r>
    </w:p>
    <w:p w14:paraId="5E8AD213" w14:textId="0F44C6B6" w:rsidR="00BD3EF5" w:rsidRDefault="00BD3EF5" w:rsidP="003B2521">
      <w:r>
        <w:t>Odbiór końcowy zostanie dokonany po dostarczeniu przez Inwestora niżej wymienionych załączników:</w:t>
      </w:r>
    </w:p>
    <w:p w14:paraId="5C87ED70" w14:textId="2541B315" w:rsidR="00BD3EF5" w:rsidRDefault="00BD3EF5" w:rsidP="00BD3EF5">
      <w:pPr>
        <w:pStyle w:val="Akapitzlist"/>
        <w:numPr>
          <w:ilvl w:val="0"/>
          <w:numId w:val="17"/>
        </w:numPr>
        <w:jc w:val="both"/>
      </w:pPr>
      <w:r>
        <w:t>Inwentaryzacji geodezyjnej powykonawczej wykonanej w stanie odkrytym przez uprawnionego geodetę</w:t>
      </w:r>
    </w:p>
    <w:p w14:paraId="758CC9CC" w14:textId="5ADEF71B" w:rsidR="00BD3EF5" w:rsidRDefault="00BD3EF5" w:rsidP="004F4A2F">
      <w:pPr>
        <w:pStyle w:val="Akapitzlist"/>
        <w:numPr>
          <w:ilvl w:val="0"/>
          <w:numId w:val="17"/>
        </w:numPr>
      </w:pPr>
      <w:r>
        <w:t>Inwentaryzacji fotograficznej powykonawczej wykonanej w stanie odkrytym (wydruk 3-4 zdjęć w formacie A4)</w:t>
      </w:r>
    </w:p>
    <w:p w14:paraId="36BAB10F" w14:textId="131A39F3" w:rsidR="00BD3EF5" w:rsidRDefault="00BD3EF5" w:rsidP="00BD3EF5">
      <w:r>
        <w:t xml:space="preserve">Montaż wodomierza nastąpi przez MSK </w:t>
      </w:r>
      <w:proofErr w:type="spellStart"/>
      <w:r>
        <w:t>Aqualift</w:t>
      </w:r>
      <w:proofErr w:type="spellEnd"/>
      <w:r>
        <w:t xml:space="preserve"> Sp. z o.o. w terminie do 14 dni po podpisaniu protokołu odbioru robót zanikowych.</w:t>
      </w:r>
    </w:p>
    <w:p w14:paraId="4BBE205E" w14:textId="4B4E4CF1" w:rsidR="005A5CC6" w:rsidRDefault="005A5CC6" w:rsidP="007F1068"/>
    <w:p w14:paraId="7E7358C0" w14:textId="3D09D493" w:rsidR="00353AC0" w:rsidRPr="00360651" w:rsidRDefault="0042359B" w:rsidP="0024763C">
      <w:pPr>
        <w:pStyle w:val="Nagwek2"/>
      </w:pPr>
      <w:bookmarkStart w:id="60" w:name="_Toc94024455"/>
      <w:bookmarkStart w:id="61" w:name="_Toc524555547"/>
      <w:r w:rsidRPr="00360651">
        <w:t>P</w:t>
      </w:r>
      <w:r w:rsidR="00353AC0" w:rsidRPr="00360651">
        <w:t>rzyłącza kanalizacji sanitarnej</w:t>
      </w:r>
      <w:bookmarkEnd w:id="60"/>
    </w:p>
    <w:bookmarkEnd w:id="61"/>
    <w:p w14:paraId="197F4E17" w14:textId="77777777" w:rsidR="00D52973" w:rsidRPr="00EA0F8B" w:rsidRDefault="00D52973" w:rsidP="00D52973">
      <w:pPr>
        <w:pStyle w:val="Nagwek3"/>
        <w:numPr>
          <w:ilvl w:val="2"/>
          <w:numId w:val="1"/>
        </w:numPr>
        <w:spacing w:after="0"/>
      </w:pPr>
      <w:r w:rsidRPr="00EA0F8B">
        <w:t>Trasa</w:t>
      </w:r>
    </w:p>
    <w:p w14:paraId="4AFB14B2" w14:textId="5E1C3B89" w:rsidR="003B4862" w:rsidRDefault="00D52973" w:rsidP="00D52973">
      <w:r>
        <w:t>Studnia przyłączeniowa zostanie</w:t>
      </w:r>
      <w:r w:rsidR="006807E8">
        <w:t xml:space="preserve"> wybu</w:t>
      </w:r>
      <w:r w:rsidR="00624595">
        <w:t xml:space="preserve">dowana przy granicy działki. Będzie to studnia </w:t>
      </w:r>
      <w:r>
        <w:t xml:space="preserve"> </w:t>
      </w:r>
      <w:r w:rsidR="00624595">
        <w:t>PVC</w:t>
      </w:r>
      <w:r w:rsidR="0053246A">
        <w:t>425</w:t>
      </w:r>
      <w:r w:rsidR="00624595">
        <w:t xml:space="preserve">. Od studni zostanie wykonane przyłącze do studni DN1000, betonowej, która zostanie </w:t>
      </w:r>
      <w:r w:rsidR="003B4862">
        <w:t>nabudowana na istniejącym przyłączu PVC160.</w:t>
      </w:r>
    </w:p>
    <w:p w14:paraId="6094CE62" w14:textId="18D68E2F" w:rsidR="00624595" w:rsidRDefault="00624595" w:rsidP="00D52973">
      <w:r>
        <w:t>Pozostałe odcinki istniejącego przyłącza kolidujące z planowaną budową zostaną zlikwidowane. Istniejące odcinki instalacji kanalizacji sanitarnej w terenie zostaną podłączone do nowoprojektowanej instalacji i odprowadzone do sieci wspólnym przyłączem. Projekt wewnętrznej instalacji kanalizacji sanitarnej w terenie będzie sta</w:t>
      </w:r>
      <w:r w:rsidR="002B38E8">
        <w:t>n</w:t>
      </w:r>
      <w:r>
        <w:t>owił odrębne opracowanie.</w:t>
      </w:r>
    </w:p>
    <w:p w14:paraId="010ADD40" w14:textId="77777777" w:rsidR="002B38E8" w:rsidRDefault="002B38E8" w:rsidP="00D52973"/>
    <w:p w14:paraId="0D3CDC13" w14:textId="70C09D55" w:rsidR="00D52973" w:rsidRPr="00337F22" w:rsidRDefault="00D52973" w:rsidP="00D52973">
      <w:r w:rsidRPr="00337F22">
        <w:t>Długość przyłącza</w:t>
      </w:r>
      <w:r w:rsidRPr="00337F22">
        <w:tab/>
      </w:r>
      <w:r w:rsidRPr="00337F22">
        <w:tab/>
      </w:r>
      <w:r w:rsidRPr="00337F22">
        <w:tab/>
      </w:r>
      <w:r w:rsidR="00E74CEF">
        <w:t>4,0</w:t>
      </w:r>
      <w:r>
        <w:t xml:space="preserve"> </w:t>
      </w:r>
      <w:r w:rsidRPr="00337F22">
        <w:t>m</w:t>
      </w:r>
    </w:p>
    <w:p w14:paraId="72D37D8C" w14:textId="30580607" w:rsidR="00D52973" w:rsidRDefault="00D52973" w:rsidP="00D52973">
      <w:r w:rsidRPr="00337F22">
        <w:t>Typ rurociągu</w:t>
      </w:r>
      <w:r w:rsidRPr="00337F22">
        <w:tab/>
      </w:r>
      <w:r w:rsidRPr="00337F22">
        <w:tab/>
      </w:r>
      <w:r w:rsidRPr="00337F22">
        <w:tab/>
      </w:r>
      <w:r w:rsidRPr="00337F22">
        <w:tab/>
      </w:r>
      <w:r w:rsidR="00E74CEF">
        <w:t>PVC 160</w:t>
      </w:r>
    </w:p>
    <w:p w14:paraId="368449FD" w14:textId="4909CC81" w:rsidR="00D52973" w:rsidRDefault="00D52973" w:rsidP="00D52973">
      <w:r w:rsidRPr="00624595">
        <w:t>Spadek</w:t>
      </w:r>
      <w:r w:rsidRPr="00624595">
        <w:tab/>
      </w:r>
      <w:r w:rsidRPr="00624595">
        <w:tab/>
      </w:r>
      <w:r w:rsidRPr="00624595">
        <w:tab/>
      </w:r>
      <w:r w:rsidRPr="00624595">
        <w:tab/>
      </w:r>
      <w:r w:rsidR="00E74CEF" w:rsidRPr="00624595">
        <w:t>1,0</w:t>
      </w:r>
      <w:r w:rsidRPr="00624595">
        <w:t xml:space="preserve"> %</w:t>
      </w:r>
    </w:p>
    <w:p w14:paraId="1A3E1CB1" w14:textId="45A0B0AE" w:rsidR="009F1060" w:rsidRDefault="009F1060" w:rsidP="00983991"/>
    <w:p w14:paraId="5BDF5FB5" w14:textId="77777777" w:rsidR="00C21B0F" w:rsidRDefault="00C21B0F" w:rsidP="00C21B0F">
      <w:pPr>
        <w:pStyle w:val="Nagwek3"/>
      </w:pPr>
      <w:bookmarkStart w:id="62" w:name="_Toc524555549"/>
      <w:r>
        <w:t>Skrzyżowania</w:t>
      </w:r>
      <w:bookmarkEnd w:id="62"/>
    </w:p>
    <w:p w14:paraId="5490DFFA" w14:textId="57754C25" w:rsidR="009F1060" w:rsidRDefault="009F1060" w:rsidP="009F1060">
      <w:bookmarkStart w:id="63" w:name="_Toc524555552"/>
      <w:r>
        <w:t>Na trasie przyłącz</w:t>
      </w:r>
      <w:r w:rsidR="00D52973">
        <w:t>a</w:t>
      </w:r>
      <w:r>
        <w:t xml:space="preserve"> występuj</w:t>
      </w:r>
      <w:r w:rsidR="00D52973">
        <w:t>e</w:t>
      </w:r>
      <w:r>
        <w:t xml:space="preserve"> skrzyżowania z </w:t>
      </w:r>
      <w:r w:rsidR="00D52973">
        <w:t xml:space="preserve">istniejącymi sieciami </w:t>
      </w:r>
      <w:r w:rsidR="00624595">
        <w:t>teleinformacyjnymi</w:t>
      </w:r>
      <w:r w:rsidR="00D52973">
        <w:t>. Rzędne skrzyżowań zgodnie z profilem.</w:t>
      </w:r>
    </w:p>
    <w:p w14:paraId="423D17C2" w14:textId="0DA41AA5" w:rsidR="003D21C4" w:rsidRDefault="003D21C4" w:rsidP="009F1060"/>
    <w:p w14:paraId="6BC7ABD0" w14:textId="77777777" w:rsidR="00463429" w:rsidRPr="003B2F9E" w:rsidRDefault="00463429" w:rsidP="00463429">
      <w:pPr>
        <w:pStyle w:val="Nagwek3"/>
      </w:pPr>
      <w:r>
        <w:t>Wykonanie rurociągów z PVC</w:t>
      </w:r>
    </w:p>
    <w:p w14:paraId="66173A47" w14:textId="72C6EE39" w:rsidR="00463429" w:rsidRDefault="00463429" w:rsidP="00463429">
      <w:r>
        <w:t>Przyłącze kanalizacji będzie wykonane z rur PVC do kanalizacji zewnętrznej klasy SN8, łączonych na uszczelki gumowe.</w:t>
      </w:r>
    </w:p>
    <w:p w14:paraId="2423AF67" w14:textId="77777777" w:rsidR="00463429" w:rsidRDefault="00463429" w:rsidP="00463429">
      <w:r w:rsidRPr="0030319E">
        <w:rPr>
          <w:color w:val="000000"/>
        </w:rPr>
        <w:t>Rury układane będą w wykopie otwartym umocnionym na podsypce grubości 15 cm z piasku średniego</w:t>
      </w:r>
      <w:r>
        <w:rPr>
          <w:color w:val="000000"/>
        </w:rPr>
        <w:t>.</w:t>
      </w:r>
      <w:r w:rsidRPr="0030319E">
        <w:rPr>
          <w:color w:val="000000"/>
        </w:rPr>
        <w:t xml:space="preserve"> Wykonawca sam określi rodzaj i sposób szalowania wykopu oraz ewentualną konieczność odwadniania wykopu w zależności od występujących rzeczywistych warunków wodnych. Po ułożeniu, rurociąg będzie obsypany piaskiem do wysokości 30 cm ponad wierzch rury (na czas próby szczelności złącza odkryte) i zagęszczony</w:t>
      </w:r>
      <w:r>
        <w:rPr>
          <w:color w:val="000000"/>
        </w:rPr>
        <w:t>.</w:t>
      </w:r>
      <w:r w:rsidRPr="0030319E">
        <w:rPr>
          <w:color w:val="000000"/>
        </w:rPr>
        <w:t xml:space="preserve"> Szczególną uwagę zwrócić na dokładne zagęszczenie </w:t>
      </w:r>
      <w:proofErr w:type="spellStart"/>
      <w:r w:rsidRPr="0030319E">
        <w:rPr>
          <w:color w:val="000000"/>
        </w:rPr>
        <w:t>obsypki</w:t>
      </w:r>
      <w:proofErr w:type="spellEnd"/>
      <w:r w:rsidRPr="0030319E">
        <w:rPr>
          <w:color w:val="000000"/>
        </w:rPr>
        <w:t xml:space="preserve"> w strefie rury. Pozostała część wykopu zasypana będzie piaskiem średnim zagęszczonym mechanicznie</w:t>
      </w:r>
      <w:r>
        <w:rPr>
          <w:color w:val="000000"/>
        </w:rPr>
        <w:t>.</w:t>
      </w:r>
      <w:r w:rsidRPr="0030319E">
        <w:rPr>
          <w:color w:val="000000"/>
        </w:rPr>
        <w:t xml:space="preserve"> </w:t>
      </w:r>
      <w:r>
        <w:t xml:space="preserve"> </w:t>
      </w:r>
    </w:p>
    <w:p w14:paraId="080CD4B1" w14:textId="77777777" w:rsidR="00463429" w:rsidRDefault="00463429" w:rsidP="00463429"/>
    <w:p w14:paraId="6F484EB5" w14:textId="77777777" w:rsidR="00463429" w:rsidRDefault="00463429" w:rsidP="00463429">
      <w:pPr>
        <w:pStyle w:val="Nagwek3"/>
      </w:pPr>
      <w:r>
        <w:lastRenderedPageBreak/>
        <w:t>Studnie betonowe</w:t>
      </w:r>
    </w:p>
    <w:p w14:paraId="44006FBD" w14:textId="77777777" w:rsidR="00463429" w:rsidRDefault="00463429" w:rsidP="00463429">
      <w:r w:rsidRPr="0030319E">
        <w:t>Minimalne wymagane cechy betonu: beton klasy C35/45 o w/o</w:t>
      </w:r>
      <w:r w:rsidRPr="0030319E">
        <w:sym w:font="Symbol" w:char="F0A3"/>
      </w:r>
      <w:r w:rsidRPr="0030319E">
        <w:t>0,45, nasiąkliwość 5%, wodoszczelność W</w:t>
      </w:r>
      <w:r>
        <w:t>10</w:t>
      </w:r>
      <w:r w:rsidRPr="0030319E">
        <w:t xml:space="preserve">. </w:t>
      </w:r>
      <w:r>
        <w:t xml:space="preserve">Studnia powinna być zabezpieczona przed napływem wód gruntowych oraz tak skonstruowana, aby nie był możliwy napływ ścieków deszczowych. </w:t>
      </w:r>
    </w:p>
    <w:p w14:paraId="5FCB7468" w14:textId="77777777" w:rsidR="00463429" w:rsidRDefault="00463429" w:rsidP="00463429">
      <w:r>
        <w:t>Przejścia przewodów przez ściany studni muszą być wykonane jako szczelne.</w:t>
      </w:r>
    </w:p>
    <w:p w14:paraId="1B3DB651" w14:textId="77777777" w:rsidR="00463429" w:rsidRDefault="00463429" w:rsidP="00463429">
      <w:r w:rsidRPr="0030319E">
        <w:t xml:space="preserve">Stopnie </w:t>
      </w:r>
      <w:proofErr w:type="spellStart"/>
      <w:r w:rsidRPr="0030319E">
        <w:t>złazowe</w:t>
      </w:r>
      <w:proofErr w:type="spellEnd"/>
      <w:r w:rsidRPr="0030319E">
        <w:t xml:space="preserve"> spełniające wymogi normy DIN 1212E będą zabezpieczone tworzywem przed poślizgiem, rozmieszczone w pionie, co 25 cm do 30 cm, w układzie drabinkowym, w odległości 15 cm od ściany studzienki. W zwężce studni pod włazem (około 10 cm) zamontowane będą tzw. poręcze chwytne, z pręta stalowego ocynkowanego o średnicy 30 mm w odległości 7 cm od ściany. </w:t>
      </w:r>
      <w:r>
        <w:t>Stosować włazy żeliwne DN600 z wypełnieniem betonem klasy D400.</w:t>
      </w:r>
    </w:p>
    <w:p w14:paraId="2987F08F" w14:textId="77777777" w:rsidR="00463429" w:rsidRPr="0030319E" w:rsidRDefault="00463429" w:rsidP="00463429"/>
    <w:p w14:paraId="5F245B17" w14:textId="77777777" w:rsidR="00463429" w:rsidRPr="009F1060" w:rsidRDefault="00463429" w:rsidP="00463429">
      <w:pPr>
        <w:pStyle w:val="Nagwek3"/>
      </w:pPr>
      <w:bookmarkStart w:id="64" w:name="_Toc524555554"/>
      <w:r>
        <w:t>Wykopy</w:t>
      </w:r>
      <w:bookmarkEnd w:id="64"/>
      <w:r>
        <w:t xml:space="preserve"> </w:t>
      </w:r>
    </w:p>
    <w:p w14:paraId="10C76397" w14:textId="77777777" w:rsidR="00463429" w:rsidRDefault="00463429" w:rsidP="00463429">
      <w:r>
        <w:t xml:space="preserve">Wykopy w okolicach skrzyżowań należy wykonywać wyłącznie ręcznie. Należy je zabezpieczyć przez oszalowanie i rozparcie. Szalunek wykonać z desek i bali drewnianych lub wyprasek stalowych. </w:t>
      </w:r>
    </w:p>
    <w:p w14:paraId="4C44505A" w14:textId="77777777" w:rsidR="00463429" w:rsidRDefault="00463429" w:rsidP="00463429">
      <w:r w:rsidRPr="0030319E">
        <w:rPr>
          <w:color w:val="000000"/>
        </w:rPr>
        <w:t xml:space="preserve">Rury układane będą na głębokości około </w:t>
      </w:r>
      <w:r>
        <w:rPr>
          <w:color w:val="000000"/>
        </w:rPr>
        <w:t>1,5-2,5</w:t>
      </w:r>
      <w:r w:rsidRPr="0030319E">
        <w:rPr>
          <w:color w:val="000000"/>
        </w:rPr>
        <w:t xml:space="preserve"> m, w wykopie otwartym umocnionym na podsypce grubości 15 cm z piasku niezagęszczonego uformowanego na kąt 120</w:t>
      </w:r>
      <w:r w:rsidRPr="0030319E">
        <w:rPr>
          <w:color w:val="000000"/>
        </w:rPr>
        <w:sym w:font="Symbol" w:char="F0B0"/>
      </w:r>
    </w:p>
    <w:p w14:paraId="73CB64E2" w14:textId="77777777" w:rsidR="00463429" w:rsidRDefault="00463429" w:rsidP="00463429">
      <w:pPr>
        <w:rPr>
          <w:color w:val="000000"/>
        </w:rPr>
      </w:pPr>
      <w:r w:rsidRPr="0030319E">
        <w:rPr>
          <w:color w:val="000000"/>
        </w:rPr>
        <w:t xml:space="preserve">Po ułożeniu, rurociąg będzie obsypany </w:t>
      </w:r>
      <w:r>
        <w:rPr>
          <w:color w:val="000000"/>
        </w:rPr>
        <w:t xml:space="preserve">i zasypany </w:t>
      </w:r>
      <w:r w:rsidRPr="0030319E">
        <w:rPr>
          <w:color w:val="000000"/>
        </w:rPr>
        <w:t>piaskiem do wysokości 30 cm ponad wierzch rury (na czas próby szczelności złącza odkryte).</w:t>
      </w:r>
      <w:r>
        <w:rPr>
          <w:color w:val="000000"/>
        </w:rPr>
        <w:t xml:space="preserve"> Zasypanie wykopu powyżej warstwy ochronnej dokonać gruntem rodzimym bez kamieni, zagęszczając go warstwami. Wskaźnik </w:t>
      </w:r>
      <w:r w:rsidRPr="00EF533D">
        <w:rPr>
          <w:color w:val="000000"/>
        </w:rPr>
        <w:t xml:space="preserve">zagęszczenia gruntu min 0,98 wg standardu </w:t>
      </w:r>
      <w:proofErr w:type="spellStart"/>
      <w:r w:rsidRPr="00EF533D">
        <w:rPr>
          <w:color w:val="000000"/>
        </w:rPr>
        <w:t>Proctora</w:t>
      </w:r>
      <w:proofErr w:type="spellEnd"/>
      <w:r w:rsidRPr="00EF533D">
        <w:rPr>
          <w:color w:val="000000"/>
        </w:rPr>
        <w:t>.</w:t>
      </w:r>
      <w:r>
        <w:rPr>
          <w:color w:val="000000"/>
        </w:rPr>
        <w:t xml:space="preserve"> </w:t>
      </w:r>
    </w:p>
    <w:p w14:paraId="5CEA2A49" w14:textId="575DB527" w:rsidR="00463429" w:rsidRPr="002C41E5" w:rsidRDefault="00463429" w:rsidP="00463429">
      <w:r>
        <w:t>Zasady zajęcia pasa drogowego zgodnie z wytycznymi Gminy, w załączonej zgod</w:t>
      </w:r>
      <w:r w:rsidR="006A7F63">
        <w:t>z</w:t>
      </w:r>
      <w:r>
        <w:t>ie na lokalizację w pasie drogowym</w:t>
      </w:r>
    </w:p>
    <w:p w14:paraId="1E6519D9" w14:textId="77777777" w:rsidR="00463429" w:rsidRDefault="00463429" w:rsidP="00463429"/>
    <w:p w14:paraId="52A7AD48" w14:textId="14C6ECC6" w:rsidR="006D04B1" w:rsidRPr="00B57D17" w:rsidRDefault="006D04B1" w:rsidP="00B951EF">
      <w:pPr>
        <w:pStyle w:val="Nagwek2"/>
        <w:spacing w:before="0" w:after="0"/>
      </w:pPr>
      <w:bookmarkStart w:id="65" w:name="_Toc94024456"/>
      <w:bookmarkEnd w:id="63"/>
      <w:r w:rsidRPr="00B57D17">
        <w:t>Uwagi ko</w:t>
      </w:r>
      <w:r w:rsidR="00952F95" w:rsidRPr="00B57D17">
        <w:t>ń</w:t>
      </w:r>
      <w:r w:rsidRPr="00B57D17">
        <w:t>cowe</w:t>
      </w:r>
      <w:bookmarkEnd w:id="55"/>
      <w:bookmarkEnd w:id="65"/>
    </w:p>
    <w:p w14:paraId="3F466563" w14:textId="217F610A" w:rsidR="00924BE0" w:rsidRDefault="00924BE0" w:rsidP="00924BE0">
      <w:r>
        <w:t xml:space="preserve">Wykonawcą przyłącza może być osoba fizyczna lub prawna prowadząca zarejestrowaną działalność w zakresie wykonywania instalacji </w:t>
      </w:r>
      <w:proofErr w:type="spellStart"/>
      <w:r>
        <w:t>wod</w:t>
      </w:r>
      <w:proofErr w:type="spellEnd"/>
      <w:r>
        <w:t>-kan.</w:t>
      </w:r>
    </w:p>
    <w:p w14:paraId="2EBA6E9D" w14:textId="1EB279E1" w:rsidR="00924BE0" w:rsidRDefault="00924BE0" w:rsidP="00924BE0">
      <w:r>
        <w:t>Należy zgłosić rozpoczęcie robót</w:t>
      </w:r>
      <w:r w:rsidR="005C4DE2">
        <w:t xml:space="preserve"> przed przystąpieniem do realizacji.</w:t>
      </w:r>
    </w:p>
    <w:p w14:paraId="0AAC4F46" w14:textId="37B9BAC2" w:rsidR="00924BE0" w:rsidRDefault="00924BE0" w:rsidP="00924BE0">
      <w:r>
        <w:t>Po zakończonych pracach należy wykonać próbę drożności przyłącza kanalizacyjnego przez osobę posiadającą stosowne uprawnienia.</w:t>
      </w:r>
    </w:p>
    <w:p w14:paraId="0F69EEC6" w14:textId="4CD84FEF" w:rsidR="00924BE0" w:rsidRDefault="00924BE0" w:rsidP="00924BE0">
      <w:r>
        <w:t xml:space="preserve">Przyłącze kanalizacyjne musi być odebrane w stanie odkrytym przez MSK </w:t>
      </w:r>
      <w:proofErr w:type="spellStart"/>
      <w:r>
        <w:t>Aqualift</w:t>
      </w:r>
      <w:proofErr w:type="spellEnd"/>
      <w:r>
        <w:t xml:space="preserve"> Sp. z o.o. i na tę okoliczność zostanie spisany protokół odbioru prac zanikowych.</w:t>
      </w:r>
    </w:p>
    <w:p w14:paraId="6DF9DA33" w14:textId="77777777" w:rsidR="00924BE0" w:rsidRDefault="00924BE0" w:rsidP="00924BE0">
      <w:r>
        <w:t>Odbiór końcowy zostanie dokonany po dostarczeniu przez Inwestora niżej wymienionych załączników:</w:t>
      </w:r>
    </w:p>
    <w:p w14:paraId="2534C02E" w14:textId="77777777" w:rsidR="00924BE0" w:rsidRDefault="00924BE0" w:rsidP="00924BE0">
      <w:pPr>
        <w:pStyle w:val="Akapitzlist"/>
        <w:numPr>
          <w:ilvl w:val="0"/>
          <w:numId w:val="17"/>
        </w:numPr>
        <w:jc w:val="both"/>
      </w:pPr>
      <w:r>
        <w:t>Inwentaryzacji geodezyjnej powykonawczej wykonanej w stanie odkrytym przez uprawnionego geodetę</w:t>
      </w:r>
    </w:p>
    <w:p w14:paraId="73BD5CAE" w14:textId="77777777" w:rsidR="00924BE0" w:rsidRDefault="00924BE0" w:rsidP="00924BE0">
      <w:pPr>
        <w:pStyle w:val="Akapitzlist"/>
        <w:numPr>
          <w:ilvl w:val="0"/>
          <w:numId w:val="17"/>
        </w:numPr>
      </w:pPr>
      <w:r>
        <w:t>Inwentaryzacji fotograficznej powykonawczej wykonanej w stanie odkrytym (wydruk 3-4 zdjęć w formacie A4)</w:t>
      </w:r>
    </w:p>
    <w:p w14:paraId="03EC579F" w14:textId="77777777" w:rsidR="0092087F" w:rsidRDefault="0092087F" w:rsidP="00983991"/>
    <w:p w14:paraId="69C29306" w14:textId="77777777" w:rsidR="000574CF" w:rsidRDefault="000574CF" w:rsidP="000574CF">
      <w:pPr>
        <w:pStyle w:val="Nagwek2"/>
        <w:numPr>
          <w:ilvl w:val="1"/>
          <w:numId w:val="1"/>
        </w:numPr>
        <w:spacing w:before="0" w:after="0"/>
        <w:rPr>
          <w:szCs w:val="32"/>
        </w:rPr>
      </w:pPr>
      <w:bookmarkStart w:id="66" w:name="_Toc15495068"/>
      <w:r>
        <w:t>Informacje dotyczące bezpieczeństwa i ochrony zdrowia</w:t>
      </w:r>
      <w:bookmarkEnd w:id="66"/>
    </w:p>
    <w:p w14:paraId="688F49C9" w14:textId="77777777" w:rsidR="000574CF" w:rsidRPr="009D206A" w:rsidRDefault="000574CF" w:rsidP="000574CF">
      <w:pPr>
        <w:pStyle w:val="Nagwek3"/>
        <w:numPr>
          <w:ilvl w:val="2"/>
          <w:numId w:val="1"/>
        </w:numPr>
        <w:rPr>
          <w:szCs w:val="24"/>
        </w:rPr>
      </w:pPr>
      <w:r w:rsidRPr="009D206A">
        <w:rPr>
          <w:szCs w:val="24"/>
        </w:rPr>
        <w:t>Wykaz istniejących obiektów</w:t>
      </w:r>
    </w:p>
    <w:p w14:paraId="5C0E807B" w14:textId="77777777" w:rsidR="000574CF" w:rsidRDefault="000574CF" w:rsidP="000574CF">
      <w:pPr>
        <w:numPr>
          <w:ilvl w:val="0"/>
          <w:numId w:val="15"/>
        </w:numPr>
      </w:pPr>
      <w:r>
        <w:t xml:space="preserve">Istniejące drogi, chodniki </w:t>
      </w:r>
    </w:p>
    <w:p w14:paraId="3363CE12" w14:textId="77777777" w:rsidR="000574CF" w:rsidRDefault="000574CF" w:rsidP="000574CF">
      <w:pPr>
        <w:numPr>
          <w:ilvl w:val="0"/>
          <w:numId w:val="15"/>
        </w:numPr>
      </w:pPr>
      <w:r>
        <w:t>Istniejące ogrodzenia, kable elektryczne i telekomunikacyjne podziemne</w:t>
      </w:r>
    </w:p>
    <w:p w14:paraId="16E544C9" w14:textId="77777777" w:rsidR="000574CF" w:rsidRDefault="000574CF" w:rsidP="000574CF">
      <w:pPr>
        <w:ind w:left="720"/>
      </w:pPr>
    </w:p>
    <w:p w14:paraId="748C87FE" w14:textId="77777777" w:rsidR="000574CF" w:rsidRPr="009D206A" w:rsidRDefault="000574CF" w:rsidP="000574CF">
      <w:pPr>
        <w:pStyle w:val="Nagwek3"/>
        <w:numPr>
          <w:ilvl w:val="2"/>
          <w:numId w:val="1"/>
        </w:numPr>
        <w:rPr>
          <w:szCs w:val="24"/>
        </w:rPr>
      </w:pPr>
      <w:r w:rsidRPr="009D206A">
        <w:rPr>
          <w:szCs w:val="24"/>
        </w:rPr>
        <w:t>Zagrożenie bezpieczeństwa i zdrowia ludzi</w:t>
      </w:r>
    </w:p>
    <w:p w14:paraId="4E4A0539" w14:textId="77777777" w:rsidR="000574CF" w:rsidRDefault="000574CF" w:rsidP="009766AF">
      <w:r w:rsidRPr="009766AF">
        <w:t>Nie występują elementy zagospodarowania terenu, które mogą stwarzać zagrożenie</w:t>
      </w:r>
      <w:r>
        <w:t xml:space="preserve"> bezpieczeństwa i zdrowia ludzi.</w:t>
      </w:r>
    </w:p>
    <w:p w14:paraId="08B72F8E" w14:textId="77777777" w:rsidR="000574CF" w:rsidRDefault="000574CF" w:rsidP="000574CF"/>
    <w:p w14:paraId="76A817E0" w14:textId="77777777" w:rsidR="000574CF" w:rsidRPr="009D206A" w:rsidRDefault="000574CF" w:rsidP="000574CF">
      <w:pPr>
        <w:pStyle w:val="Nagwek3"/>
        <w:numPr>
          <w:ilvl w:val="2"/>
          <w:numId w:val="1"/>
        </w:numPr>
        <w:rPr>
          <w:szCs w:val="24"/>
        </w:rPr>
      </w:pPr>
      <w:r w:rsidRPr="009D206A">
        <w:rPr>
          <w:szCs w:val="24"/>
        </w:rPr>
        <w:lastRenderedPageBreak/>
        <w:t>Wskazania dotyczące przewidywanych zagrożeń występujących podczas realizacji robót budowlanych</w:t>
      </w:r>
    </w:p>
    <w:p w14:paraId="29A8DC8B" w14:textId="77777777" w:rsidR="000574CF" w:rsidRDefault="000574CF" w:rsidP="009766AF">
      <w:r>
        <w:t xml:space="preserve">Prace w wykopie należy prowadzić zgodnie z zasadami BHP obowiązującymi na czas budowy sieci i przyłącza. Wszystkie roboty budowlano-montażowe należy prowadzić zgodnie z postanowieniami rozporządzenia </w:t>
      </w:r>
      <w:proofErr w:type="spellStart"/>
      <w:r>
        <w:t>RMPiPS</w:t>
      </w:r>
      <w:proofErr w:type="spellEnd"/>
      <w:r>
        <w:t xml:space="preserve"> z dnia 28.08.2003 (DU 169/03 </w:t>
      </w:r>
      <w:proofErr w:type="spellStart"/>
      <w:r>
        <w:t>poz</w:t>
      </w:r>
      <w:proofErr w:type="spellEnd"/>
      <w:r>
        <w:t xml:space="preserve"> 1650 w sprawie ogólnych przepisów bezpieczeństwa i higieny pracy). Ponadto w miejscach robót w pasie drogowym prace należy wykonywać zgodnie z projektem organizacji ruchu. Podczas realizacji robót budowlanych nie będą występowały inne zagrożenia bezpieczeństwa i zdrowia ludzi ani roboty szczególnie niebezpieczne.</w:t>
      </w:r>
    </w:p>
    <w:p w14:paraId="4E219730" w14:textId="77777777" w:rsidR="000574CF" w:rsidRDefault="000574CF" w:rsidP="009766AF">
      <w:r>
        <w:t>Pracownicy muszą być przeszkoleni w zakresie prowadzenia robót w wykopie otwartym, wąsko przestrzennym mechanicznie i ręcznie.</w:t>
      </w:r>
    </w:p>
    <w:p w14:paraId="68F713E1" w14:textId="77777777" w:rsidR="000574CF" w:rsidRDefault="000574CF" w:rsidP="00983991"/>
    <w:p w14:paraId="2F9967D7" w14:textId="77777777" w:rsidR="004B7F0B" w:rsidRPr="00944054" w:rsidRDefault="004B7F0B" w:rsidP="004B7F0B">
      <w:pPr>
        <w:pStyle w:val="Nagwek2"/>
        <w:rPr>
          <w:bCs/>
        </w:rPr>
      </w:pPr>
      <w:bookmarkStart w:id="67" w:name="_Toc15495069"/>
      <w:bookmarkStart w:id="68" w:name="_Toc39751717"/>
      <w:bookmarkStart w:id="69" w:name="_Toc57893269"/>
      <w:bookmarkStart w:id="70" w:name="_Toc94024457"/>
      <w:r w:rsidRPr="00944054">
        <w:rPr>
          <w:bCs/>
        </w:rPr>
        <w:t>Zakres oddziaływania</w:t>
      </w:r>
      <w:bookmarkEnd w:id="67"/>
      <w:bookmarkEnd w:id="68"/>
      <w:bookmarkEnd w:id="69"/>
      <w:bookmarkEnd w:id="70"/>
    </w:p>
    <w:p w14:paraId="2B31723B" w14:textId="5B7B38E7" w:rsidR="004B7F0B" w:rsidRDefault="004B7F0B" w:rsidP="004B7F0B">
      <w:r>
        <w:t>Projektowane przyłącza stanowią liniowe obiekty budowlane uzupełniający istniejącą infrastrukturę techniczną w zakresie podziemnego uzbrojenia terenu.</w:t>
      </w:r>
    </w:p>
    <w:p w14:paraId="22F81415" w14:textId="77777777" w:rsidR="004B7F0B" w:rsidRDefault="004B7F0B" w:rsidP="004B7F0B">
      <w:r>
        <w:t xml:space="preserve">Zgodnie RRM z dnia 26.09.2019 „w sprawie przedsięwzięć mogących znacząco oddziaływać </w:t>
      </w:r>
      <w:r w:rsidRPr="00CF5526">
        <w:t>na środowisko” (D.U</w:t>
      </w:r>
      <w:r>
        <w:t xml:space="preserve"> </w:t>
      </w:r>
      <w:proofErr w:type="spellStart"/>
      <w:r w:rsidRPr="00CF5526">
        <w:t>poz</w:t>
      </w:r>
      <w:proofErr w:type="spellEnd"/>
      <w:r w:rsidRPr="00CF5526">
        <w:t xml:space="preserve"> 1</w:t>
      </w:r>
      <w:r>
        <w:t>839</w:t>
      </w:r>
      <w:r w:rsidRPr="00CF5526">
        <w:t>) budowa</w:t>
      </w:r>
      <w:r>
        <w:t xml:space="preserve"> sieci wodociągowych (poza magistralnymi), kanalizacyjnych i przyłączy nie zalicza się do przedsięwzięć mogących zawsze znacząco ani potencjalnie znacząco wpływać na środowisko. W związku z powyższym nie jest wymagane opracowanie oceny i raportu oddziaływania na środowisko tej inwestycji.</w:t>
      </w:r>
    </w:p>
    <w:p w14:paraId="22272A85" w14:textId="77777777" w:rsidR="004B7F0B" w:rsidRDefault="004B7F0B" w:rsidP="004B7F0B">
      <w:r>
        <w:t xml:space="preserve">Obszar oddziaływania inwestycji ustalono zgodnie z zapisami ustawy z dnia 7.07.1994r  Prawo Budowlane </w:t>
      </w:r>
      <w:r w:rsidR="001B4CEA">
        <w:t xml:space="preserve">art. 34, ust.3 pkt 5 </w:t>
      </w:r>
      <w:r>
        <w:t xml:space="preserve">(DU z 2020, </w:t>
      </w:r>
      <w:proofErr w:type="spellStart"/>
      <w:r>
        <w:t>poz</w:t>
      </w:r>
      <w:proofErr w:type="spellEnd"/>
      <w:r>
        <w:t xml:space="preserve"> 1333 z późniejszymi zmianami).</w:t>
      </w:r>
    </w:p>
    <w:p w14:paraId="5396EF55" w14:textId="77777777" w:rsidR="004B7F0B" w:rsidRDefault="004B7F0B" w:rsidP="004B7F0B">
      <w:r>
        <w:t>Obszar oddziaływania obiektu w całości mieści się w całości na terenie działek, na których został zaprojektowany.</w:t>
      </w:r>
    </w:p>
    <w:p w14:paraId="60686080" w14:textId="77777777" w:rsidR="004B7F0B" w:rsidRDefault="004B7F0B" w:rsidP="00983991"/>
    <w:p w14:paraId="7BD42B87" w14:textId="77777777" w:rsidR="001B4CEA" w:rsidRDefault="001B4CEA" w:rsidP="00983991"/>
    <w:p w14:paraId="1596CEDC" w14:textId="77777777" w:rsidR="00C5304C" w:rsidRDefault="00C5304C" w:rsidP="00C5304C">
      <w:bookmarkStart w:id="71" w:name="_Toc54026861"/>
      <w:r>
        <w:t xml:space="preserve">Opracowała: </w:t>
      </w:r>
      <w:r>
        <w:tab/>
      </w:r>
      <w:r>
        <w:tab/>
      </w:r>
    </w:p>
    <w:p w14:paraId="558A884A" w14:textId="77777777" w:rsidR="0024346E" w:rsidRPr="00DA659B" w:rsidRDefault="00C5304C" w:rsidP="00C5304C">
      <w:pPr>
        <w:jc w:val="left"/>
        <w:rPr>
          <w:rFonts w:cs="Arial"/>
          <w:b/>
          <w:sz w:val="28"/>
          <w:szCs w:val="28"/>
        </w:rPr>
      </w:pPr>
      <w:r>
        <w:t>mgr inż. Małgorzata Obst</w:t>
      </w:r>
      <w:bookmarkEnd w:id="71"/>
      <w:r w:rsidR="0024346E" w:rsidRPr="00DA659B">
        <w:rPr>
          <w:rFonts w:cs="Arial"/>
          <w:b/>
          <w:sz w:val="28"/>
          <w:szCs w:val="28"/>
        </w:rPr>
        <w:t xml:space="preserve"> </w:t>
      </w:r>
    </w:p>
    <w:p w14:paraId="3E9B6BD4" w14:textId="77777777" w:rsidR="00817F0A" w:rsidRDefault="00C5304C" w:rsidP="00C5304C">
      <w:pPr>
        <w:jc w:val="center"/>
      </w:pPr>
      <w:r>
        <w:rPr>
          <w:rFonts w:cs="Arial"/>
          <w:b/>
          <w:sz w:val="28"/>
          <w:szCs w:val="28"/>
        </w:rPr>
        <w:br w:type="page"/>
      </w:r>
    </w:p>
    <w:p w14:paraId="6B8481E6" w14:textId="77777777" w:rsidR="00817F0A" w:rsidRPr="001A2BD4" w:rsidRDefault="00817F0A" w:rsidP="00817F0A"/>
    <w:p w14:paraId="5578453F" w14:textId="77777777" w:rsidR="00817F0A" w:rsidRDefault="00817F0A" w:rsidP="00983991"/>
    <w:bookmarkEnd w:id="0"/>
    <w:bookmarkEnd w:id="4"/>
    <w:bookmarkEnd w:id="5"/>
    <w:bookmarkEnd w:id="6"/>
    <w:bookmarkEnd w:id="7"/>
    <w:bookmarkEnd w:id="8"/>
    <w:bookmarkEnd w:id="9"/>
    <w:bookmarkEnd w:id="10"/>
    <w:bookmarkEnd w:id="11"/>
    <w:bookmarkEnd w:id="56"/>
    <w:bookmarkEnd w:id="57"/>
    <w:bookmarkEnd w:id="58"/>
    <w:p w14:paraId="669B9088" w14:textId="77777777" w:rsidR="009B5EAD" w:rsidRDefault="009B5EAD" w:rsidP="009B5EAD">
      <w:pPr>
        <w:pStyle w:val="Nagwek1"/>
        <w:numPr>
          <w:ilvl w:val="0"/>
          <w:numId w:val="0"/>
        </w:numPr>
        <w:ind w:left="432"/>
        <w:rPr>
          <w:szCs w:val="28"/>
        </w:rPr>
      </w:pPr>
      <w:r>
        <w:rPr>
          <w:szCs w:val="28"/>
        </w:rPr>
        <w:t>II</w:t>
      </w:r>
      <w:r w:rsidRPr="00E768F9">
        <w:rPr>
          <w:szCs w:val="28"/>
        </w:rPr>
        <w:t xml:space="preserve">I </w:t>
      </w:r>
      <w:r>
        <w:rPr>
          <w:szCs w:val="28"/>
        </w:rPr>
        <w:t xml:space="preserve"> CZĘŚĆ RYSUNKOWA</w:t>
      </w:r>
    </w:p>
    <w:p w14:paraId="5DC875D3" w14:textId="10F97AF7" w:rsidR="00044204" w:rsidRDefault="00044204" w:rsidP="009B5EAD"/>
    <w:sectPr w:rsidR="00044204" w:rsidSect="002C41E5">
      <w:footerReference w:type="default" r:id="rId12"/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DCC0" w14:textId="77777777" w:rsidR="00F4358F" w:rsidRDefault="00F4358F">
      <w:r>
        <w:separator/>
      </w:r>
    </w:p>
  </w:endnote>
  <w:endnote w:type="continuationSeparator" w:id="0">
    <w:p w14:paraId="5DE55A14" w14:textId="77777777" w:rsidR="00F4358F" w:rsidRDefault="00F4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TEELig, 'Times New Roman'">
    <w:charset w:val="00"/>
    <w:family w:val="auto"/>
    <w:pitch w:val="variable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4AEC" w14:textId="77777777" w:rsidR="009A4E77" w:rsidRPr="009A4E77" w:rsidRDefault="009A4E77" w:rsidP="009A4E77">
    <w:pPr>
      <w:pStyle w:val="Stopka"/>
      <w:pBdr>
        <w:top w:val="single" w:sz="4" w:space="1" w:color="auto"/>
      </w:pBdr>
      <w:jc w:val="right"/>
      <w:rPr>
        <w:rFonts w:cs="Arial"/>
        <w:sz w:val="20"/>
      </w:rPr>
    </w:pPr>
    <w:r w:rsidRPr="009A4E77">
      <w:rPr>
        <w:rFonts w:cs="Arial"/>
        <w:sz w:val="20"/>
      </w:rPr>
      <w:t xml:space="preserve">str. </w:t>
    </w:r>
    <w:r w:rsidRPr="009A4E77">
      <w:rPr>
        <w:rFonts w:cs="Arial"/>
        <w:sz w:val="20"/>
      </w:rPr>
      <w:fldChar w:fldCharType="begin"/>
    </w:r>
    <w:r w:rsidRPr="009A4E77">
      <w:rPr>
        <w:rFonts w:cs="Arial"/>
        <w:sz w:val="20"/>
      </w:rPr>
      <w:instrText xml:space="preserve"> PAGE    \* MERGEFORMAT </w:instrText>
    </w:r>
    <w:r w:rsidRPr="009A4E77">
      <w:rPr>
        <w:rFonts w:cs="Arial"/>
        <w:sz w:val="20"/>
      </w:rPr>
      <w:fldChar w:fldCharType="separate"/>
    </w:r>
    <w:r w:rsidR="000E60D2">
      <w:rPr>
        <w:rFonts w:cs="Arial"/>
        <w:noProof/>
        <w:sz w:val="20"/>
      </w:rPr>
      <w:t>1</w:t>
    </w:r>
    <w:r w:rsidRPr="009A4E77">
      <w:rPr>
        <w:rFonts w:cs="Arial"/>
        <w:sz w:val="20"/>
      </w:rPr>
      <w:fldChar w:fldCharType="end"/>
    </w:r>
  </w:p>
  <w:p w14:paraId="78200B55" w14:textId="77777777" w:rsidR="009A4E77" w:rsidRDefault="009A4E77" w:rsidP="009A4E77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0AB28" w14:textId="77777777" w:rsidR="00F4358F" w:rsidRDefault="00F4358F">
      <w:r>
        <w:separator/>
      </w:r>
    </w:p>
  </w:footnote>
  <w:footnote w:type="continuationSeparator" w:id="0">
    <w:p w14:paraId="7FCB057D" w14:textId="77777777" w:rsidR="00F4358F" w:rsidRDefault="00F4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BEB224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decimal"/>
      <w:pStyle w:val="Nagwek2"/>
      <w:lvlText w:val="%2"/>
      <w:legacy w:legacy="1" w:legacySpace="144" w:legacyIndent="0"/>
      <w:lvlJc w:val="left"/>
    </w:lvl>
    <w:lvl w:ilvl="2">
      <w:start w:val="1"/>
      <w:numFmt w:val="decimal"/>
      <w:pStyle w:val="Nagwek3"/>
      <w:lvlText w:val="%2.%3"/>
      <w:legacy w:legacy="1" w:legacySpace="144" w:legacyIndent="0"/>
      <w:lvlJc w:val="left"/>
    </w:lvl>
    <w:lvl w:ilvl="3">
      <w:start w:val="1"/>
      <w:numFmt w:val="decimal"/>
      <w:lvlText w:val="%2.%3.%4"/>
      <w:legacy w:legacy="1" w:legacySpace="144" w:legacyIndent="0"/>
      <w:lvlJc w:val="left"/>
    </w:lvl>
    <w:lvl w:ilvl="4">
      <w:start w:val="1"/>
      <w:numFmt w:val="decimal"/>
      <w:pStyle w:val="Nagwek5"/>
      <w:lvlText w:val="%2.%3.%4.%5"/>
      <w:legacy w:legacy="1" w:legacySpace="144" w:legacyIndent="0"/>
      <w:lvlJc w:val="left"/>
    </w:lvl>
    <w:lvl w:ilvl="5">
      <w:start w:val="1"/>
      <w:numFmt w:val="decimal"/>
      <w:pStyle w:val="Nagwek6"/>
      <w:lvlText w:val="%2.%3.%4.%5.%6"/>
      <w:legacy w:legacy="1" w:legacySpace="144" w:legacyIndent="0"/>
      <w:lvlJc w:val="left"/>
    </w:lvl>
    <w:lvl w:ilvl="6">
      <w:start w:val="1"/>
      <w:numFmt w:val="decimal"/>
      <w:pStyle w:val="Nagwek7"/>
      <w:lvlText w:val="%2.%3.%4.%5.%6.%7"/>
      <w:legacy w:legacy="1" w:legacySpace="144" w:legacyIndent="0"/>
      <w:lvlJc w:val="left"/>
    </w:lvl>
    <w:lvl w:ilvl="7">
      <w:start w:val="1"/>
      <w:numFmt w:val="decimal"/>
      <w:pStyle w:val="Nagwek8"/>
      <w:lvlText w:val="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2.%3.%4.%5.%6.%7.%8.%9"/>
      <w:legacy w:legacy="1" w:legacySpace="144" w:legacyIndent="0"/>
      <w:lvlJc w:val="left"/>
    </w:lvl>
  </w:abstractNum>
  <w:abstractNum w:abstractNumId="1" w15:restartNumberingAfterBreak="0">
    <w:nsid w:val="089A2D34"/>
    <w:multiLevelType w:val="multilevel"/>
    <w:tmpl w:val="E2DA7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3E1BCE"/>
    <w:multiLevelType w:val="hybridMultilevel"/>
    <w:tmpl w:val="D92E5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704A"/>
    <w:multiLevelType w:val="hybridMultilevel"/>
    <w:tmpl w:val="4F98D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C0A3C"/>
    <w:multiLevelType w:val="hybridMultilevel"/>
    <w:tmpl w:val="95F8E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473F4"/>
    <w:multiLevelType w:val="hybridMultilevel"/>
    <w:tmpl w:val="4376572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DC5D8A"/>
    <w:multiLevelType w:val="hybridMultilevel"/>
    <w:tmpl w:val="D2FA3A7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47A5C"/>
    <w:multiLevelType w:val="hybridMultilevel"/>
    <w:tmpl w:val="C276A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36B32"/>
    <w:multiLevelType w:val="hybridMultilevel"/>
    <w:tmpl w:val="56A0C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C0AA6"/>
    <w:multiLevelType w:val="hybridMultilevel"/>
    <w:tmpl w:val="73D8C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8010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13A6C09"/>
    <w:multiLevelType w:val="hybridMultilevel"/>
    <w:tmpl w:val="EDB86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403F8"/>
    <w:multiLevelType w:val="hybridMultilevel"/>
    <w:tmpl w:val="D00CD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777B3"/>
    <w:multiLevelType w:val="hybridMultilevel"/>
    <w:tmpl w:val="7C6CDDA8"/>
    <w:lvl w:ilvl="0" w:tplc="624A4794">
      <w:start w:val="7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color w:val="0000FF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1057D"/>
    <w:multiLevelType w:val="hybridMultilevel"/>
    <w:tmpl w:val="D2FA3A74"/>
    <w:lvl w:ilvl="0" w:tplc="949CB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014201">
    <w:abstractNumId w:val="0"/>
  </w:num>
  <w:num w:numId="2" w16cid:durableId="513148846">
    <w:abstractNumId w:val="0"/>
  </w:num>
  <w:num w:numId="3" w16cid:durableId="492334647">
    <w:abstractNumId w:val="0"/>
  </w:num>
  <w:num w:numId="4" w16cid:durableId="671226904">
    <w:abstractNumId w:val="5"/>
  </w:num>
  <w:num w:numId="5" w16cid:durableId="198595239">
    <w:abstractNumId w:val="7"/>
  </w:num>
  <w:num w:numId="6" w16cid:durableId="1230654317">
    <w:abstractNumId w:val="11"/>
  </w:num>
  <w:num w:numId="7" w16cid:durableId="1930844759">
    <w:abstractNumId w:val="3"/>
  </w:num>
  <w:num w:numId="8" w16cid:durableId="290479211">
    <w:abstractNumId w:val="10"/>
  </w:num>
  <w:num w:numId="9" w16cid:durableId="1665158740">
    <w:abstractNumId w:val="1"/>
  </w:num>
  <w:num w:numId="10" w16cid:durableId="1975719640">
    <w:abstractNumId w:val="14"/>
  </w:num>
  <w:num w:numId="11" w16cid:durableId="1769427737">
    <w:abstractNumId w:val="6"/>
  </w:num>
  <w:num w:numId="12" w16cid:durableId="1979216807">
    <w:abstractNumId w:val="13"/>
  </w:num>
  <w:num w:numId="13" w16cid:durableId="379522541">
    <w:abstractNumId w:val="8"/>
  </w:num>
  <w:num w:numId="14" w16cid:durableId="875965706">
    <w:abstractNumId w:val="9"/>
  </w:num>
  <w:num w:numId="15" w16cid:durableId="486283083">
    <w:abstractNumId w:val="12"/>
  </w:num>
  <w:num w:numId="16" w16cid:durableId="2057854198">
    <w:abstractNumId w:val="2"/>
  </w:num>
  <w:num w:numId="17" w16cid:durableId="165402223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B4"/>
    <w:rsid w:val="00006515"/>
    <w:rsid w:val="000065DD"/>
    <w:rsid w:val="000066CB"/>
    <w:rsid w:val="00012157"/>
    <w:rsid w:val="0002450C"/>
    <w:rsid w:val="0002650E"/>
    <w:rsid w:val="00036B11"/>
    <w:rsid w:val="00044204"/>
    <w:rsid w:val="0004616D"/>
    <w:rsid w:val="00047E44"/>
    <w:rsid w:val="000574CF"/>
    <w:rsid w:val="00062BAD"/>
    <w:rsid w:val="0006387B"/>
    <w:rsid w:val="000721DC"/>
    <w:rsid w:val="00074EB7"/>
    <w:rsid w:val="00074FF5"/>
    <w:rsid w:val="000762C1"/>
    <w:rsid w:val="000876BB"/>
    <w:rsid w:val="000B542A"/>
    <w:rsid w:val="000C5C38"/>
    <w:rsid w:val="000D6853"/>
    <w:rsid w:val="000E359D"/>
    <w:rsid w:val="000E3FB8"/>
    <w:rsid w:val="000E60D2"/>
    <w:rsid w:val="000F3181"/>
    <w:rsid w:val="001008AD"/>
    <w:rsid w:val="00100DD1"/>
    <w:rsid w:val="001135AF"/>
    <w:rsid w:val="0014074B"/>
    <w:rsid w:val="00143FD1"/>
    <w:rsid w:val="00156431"/>
    <w:rsid w:val="001762D0"/>
    <w:rsid w:val="00185A9C"/>
    <w:rsid w:val="0018612F"/>
    <w:rsid w:val="00192913"/>
    <w:rsid w:val="001951CC"/>
    <w:rsid w:val="001A2F5E"/>
    <w:rsid w:val="001A4C43"/>
    <w:rsid w:val="001B4CEA"/>
    <w:rsid w:val="001B632C"/>
    <w:rsid w:val="001C2DA4"/>
    <w:rsid w:val="001C5D5C"/>
    <w:rsid w:val="001D5D67"/>
    <w:rsid w:val="001D6361"/>
    <w:rsid w:val="001D6B95"/>
    <w:rsid w:val="001E3D7B"/>
    <w:rsid w:val="001F2104"/>
    <w:rsid w:val="001F561E"/>
    <w:rsid w:val="00200052"/>
    <w:rsid w:val="002073E8"/>
    <w:rsid w:val="00207536"/>
    <w:rsid w:val="00226A67"/>
    <w:rsid w:val="00233544"/>
    <w:rsid w:val="00242A52"/>
    <w:rsid w:val="0024346E"/>
    <w:rsid w:val="0024763C"/>
    <w:rsid w:val="00253946"/>
    <w:rsid w:val="00262486"/>
    <w:rsid w:val="002735C6"/>
    <w:rsid w:val="00275292"/>
    <w:rsid w:val="00276596"/>
    <w:rsid w:val="002857D7"/>
    <w:rsid w:val="00287745"/>
    <w:rsid w:val="00287F7F"/>
    <w:rsid w:val="002927F5"/>
    <w:rsid w:val="002A4791"/>
    <w:rsid w:val="002B09F4"/>
    <w:rsid w:val="002B38E8"/>
    <w:rsid w:val="002B5615"/>
    <w:rsid w:val="002B626B"/>
    <w:rsid w:val="002B762D"/>
    <w:rsid w:val="002C41E5"/>
    <w:rsid w:val="002C4CE3"/>
    <w:rsid w:val="002C568C"/>
    <w:rsid w:val="002C5D29"/>
    <w:rsid w:val="002C761F"/>
    <w:rsid w:val="002D09B4"/>
    <w:rsid w:val="002D4E86"/>
    <w:rsid w:val="002D7533"/>
    <w:rsid w:val="002E23C5"/>
    <w:rsid w:val="002E52DB"/>
    <w:rsid w:val="002F43B4"/>
    <w:rsid w:val="00300960"/>
    <w:rsid w:val="003115AB"/>
    <w:rsid w:val="00311731"/>
    <w:rsid w:val="003409D8"/>
    <w:rsid w:val="00341E34"/>
    <w:rsid w:val="0034344A"/>
    <w:rsid w:val="0035304A"/>
    <w:rsid w:val="00353AC0"/>
    <w:rsid w:val="00360651"/>
    <w:rsid w:val="00364587"/>
    <w:rsid w:val="00380F3A"/>
    <w:rsid w:val="00381B52"/>
    <w:rsid w:val="003824E1"/>
    <w:rsid w:val="003A4E53"/>
    <w:rsid w:val="003A7117"/>
    <w:rsid w:val="003B2521"/>
    <w:rsid w:val="003B2C34"/>
    <w:rsid w:val="003B4862"/>
    <w:rsid w:val="003B5B39"/>
    <w:rsid w:val="003D21C4"/>
    <w:rsid w:val="003D3EA1"/>
    <w:rsid w:val="003D4691"/>
    <w:rsid w:val="003D5896"/>
    <w:rsid w:val="003E058B"/>
    <w:rsid w:val="003E6259"/>
    <w:rsid w:val="003E75AE"/>
    <w:rsid w:val="003F33FB"/>
    <w:rsid w:val="003F5FD6"/>
    <w:rsid w:val="00400E6B"/>
    <w:rsid w:val="00401DA7"/>
    <w:rsid w:val="0042359B"/>
    <w:rsid w:val="004362B2"/>
    <w:rsid w:val="00437D5E"/>
    <w:rsid w:val="00450900"/>
    <w:rsid w:val="00463429"/>
    <w:rsid w:val="0046648E"/>
    <w:rsid w:val="004758B4"/>
    <w:rsid w:val="00476B71"/>
    <w:rsid w:val="00483C14"/>
    <w:rsid w:val="00490C1D"/>
    <w:rsid w:val="00493EEA"/>
    <w:rsid w:val="0049674E"/>
    <w:rsid w:val="00497F98"/>
    <w:rsid w:val="004A0ED3"/>
    <w:rsid w:val="004B1D39"/>
    <w:rsid w:val="004B483F"/>
    <w:rsid w:val="004B7F0B"/>
    <w:rsid w:val="004D1C9B"/>
    <w:rsid w:val="004E6221"/>
    <w:rsid w:val="004F2A3E"/>
    <w:rsid w:val="00501DF2"/>
    <w:rsid w:val="00504C6B"/>
    <w:rsid w:val="005062A5"/>
    <w:rsid w:val="00506D14"/>
    <w:rsid w:val="00510032"/>
    <w:rsid w:val="00511479"/>
    <w:rsid w:val="00513C3F"/>
    <w:rsid w:val="00521540"/>
    <w:rsid w:val="005311C6"/>
    <w:rsid w:val="0053246A"/>
    <w:rsid w:val="00540865"/>
    <w:rsid w:val="00543850"/>
    <w:rsid w:val="00551735"/>
    <w:rsid w:val="00553844"/>
    <w:rsid w:val="00556A49"/>
    <w:rsid w:val="0056463F"/>
    <w:rsid w:val="005663D3"/>
    <w:rsid w:val="00570FF6"/>
    <w:rsid w:val="0058448E"/>
    <w:rsid w:val="00585A04"/>
    <w:rsid w:val="00595E68"/>
    <w:rsid w:val="005A48BF"/>
    <w:rsid w:val="005A54CB"/>
    <w:rsid w:val="005A5CC6"/>
    <w:rsid w:val="005A6AFC"/>
    <w:rsid w:val="005B6733"/>
    <w:rsid w:val="005C4DE2"/>
    <w:rsid w:val="005C6A60"/>
    <w:rsid w:val="005D6A27"/>
    <w:rsid w:val="005E02EE"/>
    <w:rsid w:val="005E5112"/>
    <w:rsid w:val="005F0872"/>
    <w:rsid w:val="0061017D"/>
    <w:rsid w:val="00617FDD"/>
    <w:rsid w:val="006201D5"/>
    <w:rsid w:val="0062371C"/>
    <w:rsid w:val="00624595"/>
    <w:rsid w:val="0063025B"/>
    <w:rsid w:val="006471EA"/>
    <w:rsid w:val="0065486F"/>
    <w:rsid w:val="00661FC5"/>
    <w:rsid w:val="00662565"/>
    <w:rsid w:val="00673644"/>
    <w:rsid w:val="006736CC"/>
    <w:rsid w:val="00676FCE"/>
    <w:rsid w:val="006807E8"/>
    <w:rsid w:val="006829B7"/>
    <w:rsid w:val="00683727"/>
    <w:rsid w:val="00683F1B"/>
    <w:rsid w:val="00691565"/>
    <w:rsid w:val="00693FDE"/>
    <w:rsid w:val="006A7F63"/>
    <w:rsid w:val="006B1FED"/>
    <w:rsid w:val="006C7E2C"/>
    <w:rsid w:val="006D04B1"/>
    <w:rsid w:val="006D2CA2"/>
    <w:rsid w:val="006D467C"/>
    <w:rsid w:val="006E629F"/>
    <w:rsid w:val="00707E43"/>
    <w:rsid w:val="00717C78"/>
    <w:rsid w:val="00720704"/>
    <w:rsid w:val="007316A5"/>
    <w:rsid w:val="00735910"/>
    <w:rsid w:val="00743308"/>
    <w:rsid w:val="00744A98"/>
    <w:rsid w:val="00763022"/>
    <w:rsid w:val="00770615"/>
    <w:rsid w:val="00771816"/>
    <w:rsid w:val="00775784"/>
    <w:rsid w:val="0078130F"/>
    <w:rsid w:val="007842B5"/>
    <w:rsid w:val="007900BA"/>
    <w:rsid w:val="00796695"/>
    <w:rsid w:val="007B1F8A"/>
    <w:rsid w:val="007B5F32"/>
    <w:rsid w:val="007E59F7"/>
    <w:rsid w:val="007E64CA"/>
    <w:rsid w:val="007F1068"/>
    <w:rsid w:val="007F641E"/>
    <w:rsid w:val="007F6A78"/>
    <w:rsid w:val="00803641"/>
    <w:rsid w:val="00812BB2"/>
    <w:rsid w:val="00817F0A"/>
    <w:rsid w:val="00822398"/>
    <w:rsid w:val="00825AAC"/>
    <w:rsid w:val="00827386"/>
    <w:rsid w:val="008320B8"/>
    <w:rsid w:val="00841928"/>
    <w:rsid w:val="0085191F"/>
    <w:rsid w:val="00853506"/>
    <w:rsid w:val="0085374C"/>
    <w:rsid w:val="008569E9"/>
    <w:rsid w:val="00860606"/>
    <w:rsid w:val="00865093"/>
    <w:rsid w:val="0087676F"/>
    <w:rsid w:val="00876C4E"/>
    <w:rsid w:val="00880D91"/>
    <w:rsid w:val="0088167F"/>
    <w:rsid w:val="0088573E"/>
    <w:rsid w:val="00890A7D"/>
    <w:rsid w:val="00893057"/>
    <w:rsid w:val="008A6DB5"/>
    <w:rsid w:val="008A7369"/>
    <w:rsid w:val="008B7C0E"/>
    <w:rsid w:val="008C0197"/>
    <w:rsid w:val="008C553D"/>
    <w:rsid w:val="008C6E3C"/>
    <w:rsid w:val="008D1317"/>
    <w:rsid w:val="008D3402"/>
    <w:rsid w:val="008D40EF"/>
    <w:rsid w:val="008E1469"/>
    <w:rsid w:val="008E3B10"/>
    <w:rsid w:val="008E4171"/>
    <w:rsid w:val="008F4CDA"/>
    <w:rsid w:val="009138C5"/>
    <w:rsid w:val="00917B76"/>
    <w:rsid w:val="00920656"/>
    <w:rsid w:val="0092087F"/>
    <w:rsid w:val="009213B3"/>
    <w:rsid w:val="00921790"/>
    <w:rsid w:val="00922BCA"/>
    <w:rsid w:val="00924BE0"/>
    <w:rsid w:val="009301CB"/>
    <w:rsid w:val="00932763"/>
    <w:rsid w:val="00945DC1"/>
    <w:rsid w:val="00952F95"/>
    <w:rsid w:val="0096667A"/>
    <w:rsid w:val="00971DC2"/>
    <w:rsid w:val="0097356F"/>
    <w:rsid w:val="009753C1"/>
    <w:rsid w:val="009765D8"/>
    <w:rsid w:val="009766AF"/>
    <w:rsid w:val="00983991"/>
    <w:rsid w:val="009860EE"/>
    <w:rsid w:val="00995851"/>
    <w:rsid w:val="009A0751"/>
    <w:rsid w:val="009A15A2"/>
    <w:rsid w:val="009A4D96"/>
    <w:rsid w:val="009A4E77"/>
    <w:rsid w:val="009B5EAD"/>
    <w:rsid w:val="009E1E0F"/>
    <w:rsid w:val="009E7B41"/>
    <w:rsid w:val="009F1060"/>
    <w:rsid w:val="00A16C8A"/>
    <w:rsid w:val="00A218FC"/>
    <w:rsid w:val="00A2765C"/>
    <w:rsid w:val="00A30926"/>
    <w:rsid w:val="00A51BE8"/>
    <w:rsid w:val="00A5342D"/>
    <w:rsid w:val="00AA03DC"/>
    <w:rsid w:val="00AA32E8"/>
    <w:rsid w:val="00AB7841"/>
    <w:rsid w:val="00AC30AC"/>
    <w:rsid w:val="00AD3174"/>
    <w:rsid w:val="00AE0DFD"/>
    <w:rsid w:val="00AE1C96"/>
    <w:rsid w:val="00AE6E33"/>
    <w:rsid w:val="00B01869"/>
    <w:rsid w:val="00B01F46"/>
    <w:rsid w:val="00B11133"/>
    <w:rsid w:val="00B20C89"/>
    <w:rsid w:val="00B304D3"/>
    <w:rsid w:val="00B32EF0"/>
    <w:rsid w:val="00B33667"/>
    <w:rsid w:val="00B3795F"/>
    <w:rsid w:val="00B55376"/>
    <w:rsid w:val="00B57D17"/>
    <w:rsid w:val="00B649EE"/>
    <w:rsid w:val="00B67842"/>
    <w:rsid w:val="00B67E2A"/>
    <w:rsid w:val="00B7724D"/>
    <w:rsid w:val="00B80CF9"/>
    <w:rsid w:val="00B835CC"/>
    <w:rsid w:val="00B908B8"/>
    <w:rsid w:val="00B909B3"/>
    <w:rsid w:val="00B91434"/>
    <w:rsid w:val="00B951EF"/>
    <w:rsid w:val="00BA6FAE"/>
    <w:rsid w:val="00BB04BB"/>
    <w:rsid w:val="00BC185F"/>
    <w:rsid w:val="00BC5B82"/>
    <w:rsid w:val="00BC6201"/>
    <w:rsid w:val="00BD0721"/>
    <w:rsid w:val="00BD1C19"/>
    <w:rsid w:val="00BD3EF5"/>
    <w:rsid w:val="00BD4017"/>
    <w:rsid w:val="00BD6144"/>
    <w:rsid w:val="00BE64C5"/>
    <w:rsid w:val="00BE6928"/>
    <w:rsid w:val="00BE770A"/>
    <w:rsid w:val="00BF1A70"/>
    <w:rsid w:val="00C018B8"/>
    <w:rsid w:val="00C16EA7"/>
    <w:rsid w:val="00C172E3"/>
    <w:rsid w:val="00C17B6F"/>
    <w:rsid w:val="00C21B0F"/>
    <w:rsid w:val="00C249F1"/>
    <w:rsid w:val="00C31F13"/>
    <w:rsid w:val="00C34809"/>
    <w:rsid w:val="00C36F83"/>
    <w:rsid w:val="00C42795"/>
    <w:rsid w:val="00C50268"/>
    <w:rsid w:val="00C5304C"/>
    <w:rsid w:val="00C576BE"/>
    <w:rsid w:val="00C72339"/>
    <w:rsid w:val="00C74A99"/>
    <w:rsid w:val="00C74D0D"/>
    <w:rsid w:val="00C77280"/>
    <w:rsid w:val="00C83C11"/>
    <w:rsid w:val="00C849AE"/>
    <w:rsid w:val="00C852FC"/>
    <w:rsid w:val="00CB1D35"/>
    <w:rsid w:val="00CB45B8"/>
    <w:rsid w:val="00CC4E07"/>
    <w:rsid w:val="00CC525E"/>
    <w:rsid w:val="00CC54CA"/>
    <w:rsid w:val="00CC6896"/>
    <w:rsid w:val="00CC7D70"/>
    <w:rsid w:val="00CD7D16"/>
    <w:rsid w:val="00CF1970"/>
    <w:rsid w:val="00CF1FC1"/>
    <w:rsid w:val="00CF2E83"/>
    <w:rsid w:val="00CF7B52"/>
    <w:rsid w:val="00D05B04"/>
    <w:rsid w:val="00D15A40"/>
    <w:rsid w:val="00D3123B"/>
    <w:rsid w:val="00D31A97"/>
    <w:rsid w:val="00D3403A"/>
    <w:rsid w:val="00D36C34"/>
    <w:rsid w:val="00D41F67"/>
    <w:rsid w:val="00D52973"/>
    <w:rsid w:val="00D716E5"/>
    <w:rsid w:val="00D72ABA"/>
    <w:rsid w:val="00D77DE1"/>
    <w:rsid w:val="00D921EF"/>
    <w:rsid w:val="00DC22AB"/>
    <w:rsid w:val="00DC22B5"/>
    <w:rsid w:val="00DD4F51"/>
    <w:rsid w:val="00E0093D"/>
    <w:rsid w:val="00E20680"/>
    <w:rsid w:val="00E20775"/>
    <w:rsid w:val="00E214EA"/>
    <w:rsid w:val="00E30AC3"/>
    <w:rsid w:val="00E32ECE"/>
    <w:rsid w:val="00E34BA1"/>
    <w:rsid w:val="00E37110"/>
    <w:rsid w:val="00E41F47"/>
    <w:rsid w:val="00E54DD1"/>
    <w:rsid w:val="00E627B7"/>
    <w:rsid w:val="00E6584B"/>
    <w:rsid w:val="00E65B76"/>
    <w:rsid w:val="00E74CEF"/>
    <w:rsid w:val="00E77A2E"/>
    <w:rsid w:val="00E8171D"/>
    <w:rsid w:val="00E8588E"/>
    <w:rsid w:val="00E86F0C"/>
    <w:rsid w:val="00E94454"/>
    <w:rsid w:val="00E94AB7"/>
    <w:rsid w:val="00E9769B"/>
    <w:rsid w:val="00EA0557"/>
    <w:rsid w:val="00EA0A19"/>
    <w:rsid w:val="00EA2602"/>
    <w:rsid w:val="00EA7BA7"/>
    <w:rsid w:val="00EB5A3C"/>
    <w:rsid w:val="00ED0323"/>
    <w:rsid w:val="00ED0B4C"/>
    <w:rsid w:val="00EE0228"/>
    <w:rsid w:val="00EE21A8"/>
    <w:rsid w:val="00EE40A6"/>
    <w:rsid w:val="00EE5886"/>
    <w:rsid w:val="00EF533D"/>
    <w:rsid w:val="00EF5A23"/>
    <w:rsid w:val="00EF6952"/>
    <w:rsid w:val="00F055C9"/>
    <w:rsid w:val="00F178F5"/>
    <w:rsid w:val="00F21AB2"/>
    <w:rsid w:val="00F2619E"/>
    <w:rsid w:val="00F27D4D"/>
    <w:rsid w:val="00F334FD"/>
    <w:rsid w:val="00F4134F"/>
    <w:rsid w:val="00F4358F"/>
    <w:rsid w:val="00F456CB"/>
    <w:rsid w:val="00F46AC7"/>
    <w:rsid w:val="00F53B1F"/>
    <w:rsid w:val="00F64AD0"/>
    <w:rsid w:val="00F65B17"/>
    <w:rsid w:val="00F71292"/>
    <w:rsid w:val="00F73C47"/>
    <w:rsid w:val="00F860B2"/>
    <w:rsid w:val="00F95A60"/>
    <w:rsid w:val="00FA2A28"/>
    <w:rsid w:val="00FB61A8"/>
    <w:rsid w:val="00FC2279"/>
    <w:rsid w:val="00FC4764"/>
    <w:rsid w:val="00FD01E1"/>
    <w:rsid w:val="00FD375C"/>
    <w:rsid w:val="00FD4FA7"/>
    <w:rsid w:val="00FD55AE"/>
    <w:rsid w:val="00FD68AA"/>
    <w:rsid w:val="00FE23F1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5538AFC"/>
  <w15:chartTrackingRefBased/>
  <w15:docId w15:val="{90D86076-1ACE-4030-B9F5-7BA38A5AF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2ECE"/>
    <w:pPr>
      <w:spacing w:after="60"/>
      <w:jc w:val="both"/>
    </w:pPr>
    <w:rPr>
      <w:rFonts w:ascii="Arial" w:hAnsi="Arial"/>
      <w:sz w:val="22"/>
    </w:rPr>
  </w:style>
  <w:style w:type="paragraph" w:styleId="Nagwek1">
    <w:name w:val="heading 1"/>
    <w:aliases w:val="Nagłówek 11,Nagłówek 1a,opis,Heading 1"/>
    <w:basedOn w:val="Normalny"/>
    <w:next w:val="Normalny"/>
    <w:qFormat/>
    <w:pPr>
      <w:keepNext/>
      <w:numPr>
        <w:numId w:val="1"/>
      </w:numPr>
      <w:spacing w:before="240" w:after="120"/>
      <w:jc w:val="center"/>
      <w:outlineLvl w:val="0"/>
    </w:pPr>
    <w:rPr>
      <w:b/>
      <w:spacing w:val="10"/>
      <w:kern w:val="28"/>
      <w:sz w:val="44"/>
    </w:rPr>
  </w:style>
  <w:style w:type="paragraph" w:styleId="Nagwek2">
    <w:name w:val="heading 2"/>
    <w:aliases w:val="Nagłówek 12,_CZĘŚĆ,CZĘŚĆ"/>
    <w:basedOn w:val="Normalny"/>
    <w:next w:val="Normalny"/>
    <w:link w:val="Nagwek2Znak"/>
    <w:qFormat/>
    <w:rsid w:val="0063025B"/>
    <w:pPr>
      <w:keepNext/>
      <w:numPr>
        <w:ilvl w:val="1"/>
        <w:numId w:val="2"/>
      </w:numPr>
      <w:tabs>
        <w:tab w:val="left" w:pos="851"/>
      </w:tabs>
      <w:spacing w:before="120"/>
      <w:outlineLvl w:val="1"/>
    </w:pPr>
    <w:rPr>
      <w:b/>
      <w:spacing w:val="10"/>
      <w:sz w:val="28"/>
    </w:rPr>
  </w:style>
  <w:style w:type="paragraph" w:styleId="Nagwek3">
    <w:name w:val="heading 3"/>
    <w:aliases w:val="Nagłówek 13,aa"/>
    <w:basedOn w:val="Normalny"/>
    <w:next w:val="Normalny"/>
    <w:link w:val="Nagwek3Znak"/>
    <w:qFormat/>
    <w:rsid w:val="0063025B"/>
    <w:pPr>
      <w:keepNext/>
      <w:numPr>
        <w:ilvl w:val="2"/>
        <w:numId w:val="3"/>
      </w:numPr>
      <w:outlineLvl w:val="2"/>
    </w:pPr>
    <w:rPr>
      <w:b/>
      <w:spacing w:val="10"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u w:val="single"/>
      <w:lang w:val="en-GB"/>
    </w:rPr>
  </w:style>
  <w:style w:type="paragraph" w:styleId="Nagwek5">
    <w:name w:val="heading 5"/>
    <w:aliases w:val="3 podrozdział,3 Podrozdział"/>
    <w:basedOn w:val="Normalny"/>
    <w:next w:val="Normalny"/>
    <w:qFormat/>
    <w:pPr>
      <w:numPr>
        <w:ilvl w:val="4"/>
        <w:numId w:val="1"/>
      </w:numPr>
      <w:spacing w:before="240"/>
      <w:outlineLvl w:val="4"/>
    </w:pPr>
  </w:style>
  <w:style w:type="paragraph" w:styleId="Nagwek6">
    <w:name w:val="heading 6"/>
    <w:aliases w:val="4 punktor"/>
    <w:basedOn w:val="Normalny"/>
    <w:next w:val="Normalny"/>
    <w:qFormat/>
    <w:pPr>
      <w:numPr>
        <w:ilvl w:val="5"/>
        <w:numId w:val="1"/>
      </w:numPr>
      <w:spacing w:before="240"/>
      <w:outlineLvl w:val="5"/>
    </w:pPr>
    <w:rPr>
      <w:i/>
    </w:rPr>
  </w:style>
  <w:style w:type="paragraph" w:styleId="Nagwek7">
    <w:name w:val="heading 7"/>
    <w:aliases w:val="5 punktor"/>
    <w:basedOn w:val="Normalny"/>
    <w:next w:val="Normalny"/>
    <w:qFormat/>
    <w:pPr>
      <w:numPr>
        <w:ilvl w:val="6"/>
        <w:numId w:val="1"/>
      </w:numPr>
      <w:spacing w:before="24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Tekstpodstawowy">
    <w:name w:val="Body Text"/>
    <w:basedOn w:val="Normalny"/>
    <w:pPr>
      <w:autoSpaceDE w:val="0"/>
      <w:autoSpaceDN w:val="0"/>
      <w:spacing w:after="120"/>
      <w:ind w:firstLine="567"/>
    </w:pPr>
    <w:rPr>
      <w:spacing w:val="10"/>
    </w:rPr>
  </w:style>
  <w:style w:type="paragraph" w:customStyle="1" w:styleId="artur">
    <w:name w:val="artur"/>
    <w:basedOn w:val="Normalny"/>
    <w:pPr>
      <w:suppressLineNumbers/>
      <w:tabs>
        <w:tab w:val="center" w:pos="0"/>
      </w:tabs>
      <w:autoSpaceDE w:val="0"/>
      <w:autoSpaceDN w:val="0"/>
      <w:spacing w:line="320" w:lineRule="atLeast"/>
    </w:pPr>
    <w:rPr>
      <w:spacing w:val="20"/>
    </w:rPr>
  </w:style>
  <w:style w:type="paragraph" w:customStyle="1" w:styleId="WZOR">
    <w:name w:val="WZOR"/>
    <w:basedOn w:val="Normalny"/>
    <w:pPr>
      <w:keepNext/>
      <w:autoSpaceDE w:val="0"/>
      <w:autoSpaceDN w:val="0"/>
      <w:spacing w:before="180" w:after="180"/>
      <w:ind w:firstLine="567"/>
    </w:pPr>
    <w:rPr>
      <w:spacing w:val="10"/>
    </w:rPr>
  </w:style>
  <w:style w:type="paragraph" w:customStyle="1" w:styleId="tabela">
    <w:name w:val="tabela"/>
    <w:basedOn w:val="Normalny"/>
    <w:pPr>
      <w:autoSpaceDE w:val="0"/>
      <w:autoSpaceDN w:val="0"/>
    </w:pPr>
    <w:rPr>
      <w:spacing w:val="1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autoSpaceDE w:val="0"/>
      <w:autoSpaceDN w:val="0"/>
      <w:ind w:firstLine="567"/>
    </w:pPr>
    <w:rPr>
      <w:spacing w:val="1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autoSpaceDE w:val="0"/>
      <w:autoSpaceDN w:val="0"/>
      <w:ind w:firstLine="567"/>
    </w:pPr>
    <w:rPr>
      <w:spacing w:val="10"/>
    </w:rPr>
  </w:style>
  <w:style w:type="paragraph" w:styleId="Tekstprzypisudolnego">
    <w:name w:val="footnote text"/>
    <w:basedOn w:val="Normalny"/>
    <w:semiHidden/>
    <w:rPr>
      <w:lang w:val="en-GB"/>
    </w:rPr>
  </w:style>
  <w:style w:type="paragraph" w:customStyle="1" w:styleId="podpunkty">
    <w:name w:val="podpunkty"/>
    <w:basedOn w:val="Normalny"/>
    <w:pPr>
      <w:autoSpaceDE w:val="0"/>
      <w:autoSpaceDN w:val="0"/>
      <w:spacing w:after="120"/>
      <w:ind w:left="851" w:hanging="851"/>
    </w:pPr>
    <w:rPr>
      <w:b/>
      <w:i/>
      <w:spacing w:val="10"/>
    </w:rPr>
  </w:style>
  <w:style w:type="paragraph" w:styleId="Tekstpodstawowy2">
    <w:name w:val="Body Text 2"/>
    <w:basedOn w:val="Normalny"/>
    <w:rPr>
      <w:b/>
      <w:i/>
    </w:rPr>
  </w:style>
  <w:style w:type="paragraph" w:styleId="Tytu">
    <w:name w:val="Title"/>
    <w:basedOn w:val="Normalny"/>
    <w:qFormat/>
    <w:pPr>
      <w:widowControl w:val="0"/>
      <w:autoSpaceDE w:val="0"/>
      <w:autoSpaceDN w:val="0"/>
      <w:ind w:firstLine="567"/>
      <w:jc w:val="center"/>
    </w:pPr>
    <w:rPr>
      <w:b/>
      <w:spacing w:val="10"/>
      <w:sz w:val="52"/>
    </w:rPr>
  </w:style>
  <w:style w:type="paragraph" w:styleId="Spistreci1">
    <w:name w:val="toc 1"/>
    <w:basedOn w:val="Normalny"/>
    <w:next w:val="Normalny"/>
    <w:autoRedefine/>
    <w:uiPriority w:val="39"/>
    <w:pPr>
      <w:keepNext/>
      <w:autoSpaceDE w:val="0"/>
      <w:autoSpaceDN w:val="0"/>
      <w:spacing w:before="240"/>
      <w:ind w:left="284" w:right="851" w:hanging="284"/>
    </w:pPr>
    <w:rPr>
      <w:b/>
      <w:caps/>
      <w:spacing w:val="10"/>
    </w:rPr>
  </w:style>
  <w:style w:type="paragraph" w:styleId="Spistreci2">
    <w:name w:val="toc 2"/>
    <w:basedOn w:val="Normalny"/>
    <w:next w:val="Normalny"/>
    <w:autoRedefine/>
    <w:uiPriority w:val="39"/>
    <w:pPr>
      <w:autoSpaceDE w:val="0"/>
      <w:autoSpaceDN w:val="0"/>
      <w:ind w:left="454" w:right="851" w:hanging="454"/>
    </w:pPr>
    <w:rPr>
      <w:spacing w:val="10"/>
    </w:rPr>
  </w:style>
  <w:style w:type="paragraph" w:styleId="Tekstpodstawowywcity">
    <w:name w:val="Body Text Indent"/>
    <w:basedOn w:val="Normalny"/>
    <w:link w:val="TekstpodstawowywcityZnak"/>
    <w:pPr>
      <w:autoSpaceDE w:val="0"/>
      <w:autoSpaceDN w:val="0"/>
      <w:ind w:firstLine="567"/>
    </w:pPr>
    <w:rPr>
      <w:spacing w:val="10"/>
    </w:rPr>
  </w:style>
  <w:style w:type="paragraph" w:styleId="Tekstpodstawowy3">
    <w:name w:val="Body Text 3"/>
    <w:basedOn w:val="Normalny"/>
    <w:pPr>
      <w:autoSpaceDE w:val="0"/>
      <w:autoSpaceDN w:val="0"/>
      <w:spacing w:line="360" w:lineRule="atLeast"/>
      <w:jc w:val="center"/>
    </w:pPr>
    <w:rPr>
      <w:b/>
      <w:spacing w:val="10"/>
    </w:rPr>
  </w:style>
  <w:style w:type="paragraph" w:styleId="Spistreci3">
    <w:name w:val="toc 3"/>
    <w:basedOn w:val="Normalny"/>
    <w:next w:val="Normalny"/>
    <w:autoRedefine/>
    <w:semiHidden/>
    <w:pPr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</w:style>
  <w:style w:type="character" w:styleId="UyteHipercze">
    <w:name w:val="FollowedHyperlink"/>
    <w:rPr>
      <w:color w:val="800080"/>
      <w:u w:val="single"/>
    </w:rPr>
  </w:style>
  <w:style w:type="paragraph" w:customStyle="1" w:styleId="Naglowek3">
    <w:name w:val="Naglowek 3"/>
    <w:basedOn w:val="Normalny"/>
    <w:next w:val="Normalny"/>
    <w:pPr>
      <w:keepNext/>
      <w:tabs>
        <w:tab w:val="left" w:pos="851"/>
      </w:tabs>
      <w:spacing w:before="360" w:after="120"/>
      <w:ind w:left="851" w:hanging="851"/>
    </w:pPr>
    <w:rPr>
      <w:b/>
      <w:spacing w:val="10"/>
      <w:sz w:val="28"/>
    </w:rPr>
  </w:style>
  <w:style w:type="paragraph" w:styleId="Tekstpodstawowywcity2">
    <w:name w:val="Body Text Indent 2"/>
    <w:basedOn w:val="Normalny"/>
    <w:pPr>
      <w:tabs>
        <w:tab w:val="left" w:pos="1418"/>
      </w:tabs>
      <w:ind w:left="1418" w:hanging="1418"/>
    </w:pPr>
  </w:style>
  <w:style w:type="character" w:customStyle="1" w:styleId="StopkaZnak">
    <w:name w:val="Stopka Znak"/>
    <w:link w:val="Stopka"/>
    <w:uiPriority w:val="99"/>
    <w:rsid w:val="009A4E77"/>
    <w:rPr>
      <w:rFonts w:ascii="Arial" w:hAnsi="Arial"/>
      <w:spacing w:val="10"/>
      <w:sz w:val="22"/>
    </w:rPr>
  </w:style>
  <w:style w:type="character" w:customStyle="1" w:styleId="Nagwek2Znak">
    <w:name w:val="Nagłówek 2 Znak"/>
    <w:aliases w:val="Nagłówek 12 Znak,_CZĘŚĆ Znak,CZĘŚĆ Znak"/>
    <w:link w:val="Nagwek2"/>
    <w:rsid w:val="0063025B"/>
    <w:rPr>
      <w:rFonts w:ascii="Arial" w:hAnsi="Arial"/>
      <w:b/>
      <w:spacing w:val="10"/>
      <w:sz w:val="28"/>
    </w:rPr>
  </w:style>
  <w:style w:type="paragraph" w:styleId="NormalnyWeb">
    <w:name w:val="Normal (Web)"/>
    <w:basedOn w:val="Normalny"/>
    <w:uiPriority w:val="99"/>
    <w:unhideWhenUsed/>
    <w:rsid w:val="007900B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7900BA"/>
  </w:style>
  <w:style w:type="paragraph" w:customStyle="1" w:styleId="Nagwek51">
    <w:name w:val="Nagłówek 51"/>
    <w:basedOn w:val="Normalny"/>
    <w:next w:val="Normalny"/>
    <w:rsid w:val="004B1D39"/>
    <w:pPr>
      <w:keepNext/>
      <w:suppressAutoHyphens/>
      <w:autoSpaceDN w:val="0"/>
      <w:spacing w:before="360"/>
      <w:jc w:val="center"/>
      <w:textAlignment w:val="baseline"/>
      <w:outlineLvl w:val="4"/>
    </w:pPr>
    <w:rPr>
      <w:rFonts w:ascii="FuturaTEELig, 'Times New Roman'" w:hAnsi="FuturaTEELig, 'Times New Roman'" w:cs="FuturaTEELig, 'Times New Roman'"/>
      <w:b/>
      <w:color w:val="000080"/>
      <w:kern w:val="3"/>
      <w:sz w:val="40"/>
      <w:lang w:eastAsia="zh-CN"/>
    </w:rPr>
  </w:style>
  <w:style w:type="character" w:customStyle="1" w:styleId="Nagwek3Znak">
    <w:name w:val="Nagłówek 3 Znak"/>
    <w:aliases w:val="Nagłówek 13 Znak,aa Znak"/>
    <w:basedOn w:val="Domylnaczcionkaakapitu"/>
    <w:link w:val="Nagwek3"/>
    <w:rsid w:val="0063025B"/>
    <w:rPr>
      <w:rFonts w:ascii="Arial" w:hAnsi="Arial"/>
      <w:b/>
      <w:spacing w:val="1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B09F4"/>
    <w:rPr>
      <w:rFonts w:ascii="Arial" w:hAnsi="Arial"/>
      <w:spacing w:val="10"/>
      <w:sz w:val="22"/>
    </w:rPr>
  </w:style>
  <w:style w:type="paragraph" w:customStyle="1" w:styleId="Franz">
    <w:name w:val="Franz"/>
    <w:basedOn w:val="Normalny"/>
    <w:rsid w:val="00E0093D"/>
    <w:pPr>
      <w:spacing w:line="360" w:lineRule="auto"/>
    </w:pPr>
  </w:style>
  <w:style w:type="paragraph" w:styleId="Akapitzlist">
    <w:name w:val="List Paragraph"/>
    <w:basedOn w:val="Normalny"/>
    <w:uiPriority w:val="34"/>
    <w:qFormat/>
    <w:rsid w:val="00E0093D"/>
    <w:pPr>
      <w:ind w:left="720"/>
      <w:contextualSpacing/>
      <w:jc w:val="left"/>
    </w:pPr>
  </w:style>
  <w:style w:type="character" w:customStyle="1" w:styleId="TekstpodstawowywcityZnak">
    <w:name w:val="Tekst podstawowy wcięty Znak"/>
    <w:link w:val="Tekstpodstawowywcity"/>
    <w:rsid w:val="00B11133"/>
    <w:rPr>
      <w:rFonts w:ascii="Arial" w:hAnsi="Arial"/>
      <w:spacing w:val="10"/>
      <w:sz w:val="22"/>
    </w:rPr>
  </w:style>
  <w:style w:type="paragraph" w:customStyle="1" w:styleId="TableContents">
    <w:name w:val="Table Contents"/>
    <w:basedOn w:val="Normalny"/>
    <w:rsid w:val="00B11133"/>
    <w:pPr>
      <w:widowControl w:val="0"/>
      <w:suppressLineNumbers/>
      <w:suppressAutoHyphens/>
      <w:autoSpaceDN w:val="0"/>
      <w:spacing w:after="0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CA7C-AF94-40D5-A984-0ACE79B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25</Pages>
  <Words>2284</Words>
  <Characters>13706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</vt:lpstr>
    </vt:vector>
  </TitlesOfParts>
  <Company/>
  <LinksUpToDate>false</LinksUpToDate>
  <CharactersWithSpaces>15959</CharactersWithSpaces>
  <SharedDoc>false</SharedDoc>
  <HLinks>
    <vt:vector size="30" baseType="variant"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_Toc531176097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_Toc531176096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_Toc531176095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_Toc531176094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_Toc531176093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Krzysztof Obst</dc:creator>
  <cp:keywords/>
  <cp:lastModifiedBy>Malgorzata Obst</cp:lastModifiedBy>
  <cp:revision>29</cp:revision>
  <cp:lastPrinted>2022-06-28T17:54:00Z</cp:lastPrinted>
  <dcterms:created xsi:type="dcterms:W3CDTF">2022-06-07T08:17:00Z</dcterms:created>
  <dcterms:modified xsi:type="dcterms:W3CDTF">2022-06-28T17:57:00Z</dcterms:modified>
</cp:coreProperties>
</file>